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апреля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«СИ-2000»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