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«Тепло-Изоляционная Компания» (далее – Компания) обратилось в Арбитражный суд Московской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«Топ Лайн» (далее – Общество) о взыскании материального ущерба, причиненного в результате пожара, упущенной выгоды, расходов по госпошлине. К участию в деле в качестве третьего лица, не заявляющего самостоятельных требований относительно предмета спора, привлечено акционерное общество «Индустрия». Решением Арбитражного суда Московской области от 23.06.2023, оставленным без изменения постановлением Десятого арбитражного апелляционного суда от 04.10.2023 и постановлением Арбитражного суда Московского округа от 07.02.2024,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необоснованно отказано в ходатайстве о назначении повторной экспертизы; суд по существу ограничился лишь исследованием вопроса неправомерности деятельности Компании.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результате пожара 17.11.2021 в нежилом здании, принадлежащем на праве собственности Обществу, и его разрушающим огневым воздействием на здание и имущество, находящееся на территории Компании, причинен ущерб. Поскольку направленная в адрес Общества претензия осталась без удовлетворения,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210 , 616 , 1064 Гражданского кодекса Российской Федерации, статьей 38 Федерального закона от 21.12.1994 № 69-ФЗ «О пожарной безопасности», разъяснениями, изложенными в пункте 14 постановления Пленума Верховного Суда Российской Федерации от 05.06.2002 № 14 «О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исходя из отсутствия необходимой совокупности условий для взыскания убытков. Ответчик является собственником здания, помещения в котором переданы в аренду третьим лицам. Истец арендует у АО «Индустрия» соседнее нежилое строение. В том случае, когда обеспечение своевременного выполнения требований пожарной безопасности входит в обязанности как арендодателя, так и арендатора, ответственность за нарушение правил пожарной безопасности возлагается на них в зависимости от того, чье противоправное, виновное действие (бездействие) образует состав правонарушения. Суды приняли во внимание результаты проведенной по настоящему делу судебной экспертизы, согласно которым Компания в целях осуществления своей производственной деятельности пристроила к восточной стене нежилого здания Общества металлический навес, под которым разместил газовые баллоны; из-за взрывов указанных газовых баллонов пожарной службе не смогла сократить площадь горения и локализовать огонь, в результате чего здание ответчика обгорело внутри, частично разрушилось с уничтожением конструкций кровли по всей площади, а огонь распространился на соседнее нежилое строение, арендованное истцом, и уничтожил часть его имущества. Кроме того, судами учтено, что в рамках уголовного дела постановлением от 16.06.2023 назначена повторная пожарно-техническая судебная экспертиза, поскольку в первоначальном экспертном заключении по уголовному делу не даны ответы на ключевые вопросы (например, о роли взрывов газовых баллонов истца в распространении огня). Суды пришли к выводу о том, что истцом не доказаны виновные действия (бездействие) ответчика, приведшие к возникновению убытков у истца, напротив, материалами дела подтвержден факт наличия вины самого истца в виде грубой неосторожности.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«Тепло-Изоляционная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ИНДУСТРИЯ (подробнее) АО "ТЕПЛО-ИЗОЛЯЦИОННАЯ КОМПАНИЯ" (подробнее) Ответчики: ООО "Топ Лайн"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