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01.11.2023 завершена процедура реализации имущества должника, в отношении должника не применены правила об освобождении гражданина от исполнения обязательств перед кредиторами. Постановлением Пятнадцатого арбитражного апелляционного суда от 21.12.2023 определение суда первой инстанции отменено в обжалуемой части, должник освобожден от дальнейшего исполнения требований кредиторов. Арбитражный суд Северо-Кавказского округа постановлением от 21.02.2024 постановление суда апелляционной инстанции оставил без изменения. ООО «ПКО «Юг-Коллекшн»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апелляционной и кассационной инстанций руководствовались статьей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и противоправного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ООО "ЮГ-КОЛЛЕКШН" (подробнее) Иные лица: НП Саморегулируемая организация арбитражных управляющих "Синергия"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