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«МашСервис» (далее – истец) обратилось в Арбитражный суд Кемеровской области с заявлением к публичному акционерному обществу «Южный Кузбасс» (далее – ответчик) об индексации денежных сумм, присужденных по решению Арбитражного суда Кемеровской области от 25.12.2020 по делу № А27-17023/2020. Определением Арбитражного суда Кемеровской области от 03.05.2023 заявление истца удовлетворено; с ответчика в пользу истца взыскано 386 847 рублей 90 копеек в качестве индексации присужденных денежных сумм. Постановлением Седьмого арбитражного апелляционного суда от 20.07.2023 определение суда первой инстанции отменено, с ответчика в пользу истца взыскано 385 035 рублей 87 копеек в качестве индексации присужденных денежных сумм. 2 Арбитражный суд Западно-Сибирского округа постановлением от 27.10.2023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истцу в удовлетворении заявления об индексации присужденных денежных сумм. Письмом судьи Верховного Суда Российской Федерации от 19.02.2024 были истребованы материалы дела из Арбитражного суда Кемеровской области. При рассмотрении дела № А50-10315/2010 Арбитражного суда Пермского края Судебная коллегия по экономическим спорам Верховного Суда Российской Федерации определением от 31.01.2024 направила в Конституционный Суд Российской Федерации запрос о проверке положений статьи 183 Арбитражного процессуального кодекса Российской Федерации во взаимосвязи с положениями части 5 статьи 3, статьями 113, 117 Арбитражного процессуального кодекса Российской Федерации, статей 195, 196, 205 Гражданского кодекса Российской Федерации на предмет их соответствия части 1 статьи 1, части 2 статьи 6, части 2 статьи 8, части 1 статьи 19, части 1 статьи 34, частям 1 и 3 статьи 35 Конституции Российской Федерации в той мере, в которой этими положениями в системе действующего правового регулирования создается неопределенность в применении срока обращения взыскателя с требованием об индексации присужденных судом и фактически перечисленных должником денежных сумм. Поскольку для разрешения настоящего спора подлежат применению те же правовые нормы, что и в рамках дела, по которому направлен запрос, имеются основания для приостановления производства по кассационной жалобе ответчика применительно к пункту 1 части 1 статьи 143 Арбитражного процессуального кодекса Российской Федерации. На основании изложенного и руководствуясь статьями 143, 145,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публичного акционерного общества «Южный Кузбасс» до вступления в законную силу акта Конституционного Суда Российской Федерации по запросу, направленному определением Судебной коллегии по экономическим спорам Верховного Суда Российской Федерации от 31.01.2024 по делу № А50-10315/2010 Арбитражного суда Пермского края.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