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«Прогресс» (далее – ООО «Прогресс», Общество, истец, заявитель) обратилось в Арбитражный суд Республики Татарстан с иском к обществу с ограниченной ответственностью «Флагман» (далее – ООО «Флагман») и к обществу с ограниченной ответственностью «Компания «Строймастер» (далее – ООО «Компания «Строймастер») о признании сделок уступки права требования между ООО «Компания «Строймастер» и обществом с ограниченной ответственностью «Икиф» (далее – ООО «Икиф») от 01.10.2018, между ООО «Икиф» и ООО «Флагман» от 24.12.2018 недействительными (ничтожными). Определением суда от 26.01.2023 к участию в деле в качестве третьего лица, не заявляющего самостоятельных требований относительно предмета спора, привлечен конкурсный управляющий ООО «Компания «Строймастер» Миначев Айдар Галлямович. 2 Решением Арбитражного суда Республики Татарстан от 16.06.2023, оставленным без изменения постановлением Одиннадцатого арбитражного апелляционного суда от 05.09.2023, в удовлетворении иска отказано. Постановлением Арбитражного суда Поволжского округа от 19.12.2023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рамках дела № А65-27129/2019 вступившим в законную силу решением Арбитражного суда Республики Татарстан от 05.03.2020 установлены следующие обстоятельства. Между ООО «Компания «Строймастер» (цедент) и ООО «Икиф» (цессионарий) заключен договор уступки права требования от 01.10.2018, в соответствии с условиями которого ООО «Икиф» уступлено право требования с должника – ООО «Прогресс» задолженности по платежным поручениям от 20.07.2018 № 3108 на сумму 1 104 972 руб., от 26.07.2018 № 3155 на сумму 3 315 000 руб. В соответствии с пунктом 2.1 договора стоимость уступаемых прав требования составляет 4 419 972 руб. Цессионарий производит расчет с цедентом в сумме, указанной в пункте 2.1 договора, полностью при подписании договора (пункт 2.2 договора). Согласно пункту 2.3 договора расчет произведен путем погашения задолженности цедента перед цессионарием по товарно-материальным ценностям, поставленным по счетам-фактурам от 18.07.2018 № 39, от 20.07.2018 № 47, от 25.07.2018 № 60, от 26.07.2018 № 61 на сумму 4 419 972 руб. В последующем, на основании договора уступки права требования от 24.12.2018 ООО «Икиф» (цедент) уступило ООО «Флагман» (цессионарий) право требования с должника – ООО «Прогресс» задолженности по платежным 3 поручениям от 20.07.2018 № 3108 на сумму 1 104 972 руб., от 26.07.2018 № 3155 на сумму 3 315 000 руб. В силу пункта 2.1 договора стоимость уступаемых прав требования составляет 2 000 000 руб. Цессионарий производит расчет с цедентом в сумме, указанной в пункте 2.1 договора, полностью при подписании договора (пункт 2.2 договора). Полагая, что договоры об уступке права требования от 01.10.2018, от 24.12.2018 являются недействительными (ничтожными), не соответствующими положениям пункта 1 статьи 2, статей 64, 454, 491 Гражданского кодекса Российской Федерации (далее – ГК РФ), статьи 61.1 Федерального закона от 26.10.2002 № 127-ФЗ «О несостоятельности (банкротстве)» (далее – Закон о банкротстве), статьи 279 Налогового кодекса Российской Федерации (далее - НК РФ), истец обратился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приняв во внимание судебные акты по делу № А65-27129/2019, руководствуясь статьями 1, 10, 166, 168, 170, 382, 384, 388, 421, 424, ГК РФ,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отказали в иске. При этом судебные инстанции исходили из того, что истцом не представлены в материалы дела доказательства, свидетельствующие о нарушении оспариваемыми сделками его прав и законных интересов, а доводы о недействительности сделок не нашли своего подтверждения.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«Прогресс» для рассмотрения в судебном заседании 4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