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Парамоновой О.Г. в Арбитражный суд города Санкт-Петербурга и Ленинградской области обратилось ООО «Научно-производственная нано технологическая индустриальная корпорация О.С.М.» с жалобой на незаконные действия предыдущего финансового управляющего Лотошко П.Ю., выразившиеся в оформлении объекта недвижимости на имя должника в Управлении Федеральной службы государственной регистрации, кадастра и картографии по Ленинградской области, а также в представлении интересов должника в Управлении Росреестра, подписании от имени должника в качестве финансового управляющего необходимых документов, связанных с оформлением объекта недвижимости, после отстранения управляющего от исполнения обязанностей. Определением Арбитражного суда города Санкт-Петербурга и Ленинградской области от 11.07.2023 жалоба удовлетворена. 2 Постановлением Тринадцатого арбитражного апелляционного суда от 05.10.2023 определение суда первой инстанции отменено, в удовлетворении жалобы отказано. Арбитражный суд Северо-Западного округа постановлением от 08.02.2024 постановление суда апелляционной инстанции оставил без изменения. Парамонова О.Г. обратилась в Судебную коллегию Верховного Суда Российской Федерации с кассационной жалобой на принятые по спору постановления суда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необоснованной и не подлежащей удовлетворению, суд апелляционной инстанции руководствовался положениями статей 20.3, 20.4, 60, 213.9 Федерального закона от 26.10.2002 № 127-ФЗ «О несостоятельности (банкротстве)» и исходил из того, что оспариваемые действия по регистрации за должником права собственности на объект недвижимости совершены в период исполнения Лотошко П.Ю. обязанностей финансового управляющего в деле о банкротстве должника. Окружной суд согласился с выводом суда апелляционной инстанции.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