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указанным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указанного Кодекса,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Последним обжалуемым судебным актом, принятым по результатам рассмотрения настоящего спора по существу, является постановление суда округа от 19.01.2024. Обращаясь с кассационной жалобой в Верховный Суд Российской Федерации, кооператив ходатайствует о восстановлении пропущенного срока, ссылаясь на болезнь представителя кооператива. При этом никаких доказательств в подтверждение этому обстоятельству не предоставляет. Болезнь представителя кооператива, выпавшая на период течения срока на обжалование, на что указывает заявитель, объективно указанный срок не продлевает. Процессуальным законодательством предоставлен двухмесячный срок именно по той причине, чтобы гарантировать лицам, обращающимся с кассационной жалобой, возможность направить ее вовремя, преодолев все препятствующие этому субъективные факторы и внутренние организационные проблемы, к которым могут быть отнесены болезнь, командировки, согласование жалобы с руководящим органом, поиск представителя и прочее. Внутренние организационные проблемы заявителя не могут являться основанием для восстановления пропущенного процессуального срока. Данная позиция содержится в пункте 34 постановления Пленума Высшего Арбитражного Суда Российской Федерации от 25.12.2013 № 99 «О процессуальных сроках», где не могут, как правило,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Лица, участвующие в деле, несут риск наступления последствий совершения или несовершения ими процессуальных действий (статья 9 АПК РФ).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не приведено, ходатайство заявителя о восстановлении пропущенного процессуального срока на подачу кассационной жалобы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АПК РФ . Руководствуясь статьями 117 , 184 , 185 , 291.2 , 291.5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потребительского кооператива жилищностроительного кооператива «Алькадар-2» о восстановлении пропущенного процессуального срока на подачу кассационной жалобы отказать, кассационную жалобу возвратить заявителю. Судья Верховного Суда Борисова Е. Е. Российской Федерации Суд: Верховный Суд РФ (подробнее) Истцы: АНО ПОТРЕБИТЕЛЬСКИЙ КООПЕРАТИВ ЖИЛИЩНО - СТРОИТЕЛЬНЫЙ КООПЕРАТИВ АЛЬКАДАР - 2 (подробнее) ПК ЖСК "Алькадар-2" (подробнее) Иные лица: Управление государственной регистрации права и кадастра Севастополя (подробнее) Судьи дела: Борисова Е.Е.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