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Цымбаляка Максима Богдановича в Арбитражный суд города Санкт-Петербурга и Ленинградской области обратилась Ассоциация СРО ОАУ «Лидер» с заявлением об отстранении Уткина Д.М. от исполнения обязанностей финансового управляющего имуществом должника. Определением Арбитражного суда города Санкт-Петербурга и Ленинградской области от 23.05.2022, оставленным без изменения постановлением Тринадцатого арбитражного апелляционного суда от 10.08.2022 и постановлением Арбитражного суда Северо-Западного округа от 24.12.2022, в удовлетворении заявления отказано. Арбитражный управляющий Уткин Д.М. обратился в арбитражный суд с заявлением о взыскании с Ассоциации СРО ОАУ «Лидер» 450 000 рублей в возмещение судебных расходов на оплату услуг представителя. Определением Арбитражного суда города Санкт-Петербурга и Ленинградской области от 27.05.2023 заявление удовлетворено. Постановлением Тринадцатого арбитражного апелляционного суда от 21.09.2023 определение суда изменено в части размера взыскиваемых 2 судебных расходов, с Ассоциации в пользу Уткина Д.М. взыскано 100 000 рублей; в удовлетворении заявления в остальной части отказано. Постановлением Арбитражного суда Северо-Западного округа от 14.12.2023 постановление суда апелляционной инстанции оставлено без изменения. Ассоциация СРО ОАУ «Лидер»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вопрос о взыскании судебных расходов, суд апелляционной инстанции, руководствуясь статьями 101,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признал обоснованными и разумными судебные расходы в части с учетом сложности спора и наличия аналогичных споров. Доводы кассационной жалобы приводились при рассмотрении спора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