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обратился финансовый управляющий ее имуществом с заявлением о признании недействительным договора купли-продажи автомобиля, заключенного со ФИО2 Определением Арбитражного суда города Москвы от 15.02.2023 в удовлетворении заявления отказано. Постановлением Девятого арбитражного апелляционного суда от 05.10.2023 определение суда первой инстанции отменено, договор купли-продажи транспортного средства признан недействительным, со ФИО2 в конкурсную массу должника взыскано 2 900 000 рублей. Арбитражный суд Московского округа постановлением от 20.12.2023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положениями пункта 2 статьи 61.2, статьями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доказанности заявителем наличия совокупности обстоятельств, необходимой для признания спорной сделки недействительной как совершенной с целью причинения вреда имущественным правам кредиторов, учитывая, что оспариваемая сделка совершена в преддверии банкротства должника, с целью вывода спорного имущества и предотвращения возможного обращения на него взыскания. Окружной суд согласился с выводами суда апелляционной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ИФНС России №5 по г. Москве (подробнее) ОАО "Урало-Сибирский Банк" (подробнее) ООО "ЛОНГ" (подробнее) ООО "МОСКОВСКИЙ ГОЛОВНОЙ ИНСТИТУТ ПО ПРОЕКТИРОВАНИЮ ПРЕДПРИЯТИЙ ЦЕЛЛЮЛОЗНО-БУМАЖНОЙ ПРОМЫШЛЕННОСТИ" (подробнее) Иные лица: ООО "Борисхоф Холдинг" (подробнее) ООО "Муса Моторс В"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