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Борсук А.С.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установленный законом срок, недостаток, послуживший основанием для ее возвращения устранен,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Борсука Александра Сергеевича о восстановлении пропущенного срока подачи кассационной жалобы удовлетворить, срок восстановить.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