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«СТРОЙГРУПП» (далее – ООО «СТРОЙГРУПП», общество) обратилось в Арбитражный суд Республики Мордовия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«Производственно-строительная компания «СТРОЙГАРАНТ» (далее – ООО «ПСК «СТРОЙГАРАНТ», компания, заявитель) о взыскании 8 830 250 руб. долга, 299 163,17 руб. процентов за пользование чужими денежными средствами в сумме за период с 16.11.2022 по 22.05.2023. К совместному рассмотрению с первоначальным иском был принят встречный иск о взыскании 28 298 202,45 руб. неустойки за нарушение срока выполнения работ за период с 16.11.2022 по 13.03.2023, 3 773 172 руб. пеней за нарушение срока устранения недостатков, 10 000 руб. штрафа. К участию в деле в качестве третьего лица, не заявляющего самостоятельных требований относительно предмета спора, привлечено акционерное общество «Специализированный застройщик «Мордовская ипотечная корпорация» (далее – АО «СЗ «Мордовская ипотечная корпорация»). Решением Арбитражного суда Республики Мордовия от 13.06.2023, оставленным без изменения постановлением Первого арбитражного апелляционного суда от 23.10.2023, первоначальный иск удовлетворен в полном объеме; встречный иск - частично, с ООО «СТРОЙГРУПП» в пользу ООО «ПСК «СТРОЙГАРАНТ» взыскано 2 507 474,04 руб. неустойки, 10 000 руб. штрафа, 71 529 руб. расходов по оплате государственной пошлины; в удовлетворении остальной части встречного иска отказано. С учетом произведенного зачета по первоначальному и встречному искам суд взыскал с ООО «ПСК «СТРОЙГАРАНТ» в пользу ООО «СТРОЙГРУПП» 6 609 057,13 руб. Постановлением Арбитражного суда Волго-Вятского округа от 07.02.2024 указанные судебные акты оставлены без изменения. Компания обратилась в Верховный Суд Российской Федерации с кассационной жалобой на указанные судебные акты,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 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«Производственно-строительная компания «СТРОЙГАРАНТ» удовлетворить. Предоставить обществу с ограниченной ответственностью «Производственно-строительная компания «СТРОЙГАРАНТ»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Н.С. Чучунова Суд: Верховный Суд РФ (подробнее) Истцы: ООО "СТРОЙГРУПП" (подробнее) Ответчики: общество с ограниченной ответственностью "Производственно-строительная компания "СтройГарант" (подробнее) Иные лица: АО СЗ "Мордовская ипотечная корпорация" (подробнее) ОССП по Октябрьскому району г.Саранска (подробнее) Судьи дела: Чучунова Н.С. (судья) (подробнее) Последние документы по делу: Определение от 9 апреля 2024 г. по делу № А39-11712/2022 Определение от 13 февраля 2024 г. по делу № А39-11712/2022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