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«Кстовская академия самбо» (далее – Академия) и местная физкультурно-спортивная общественная организация «Центр возрождения и развития самбо Кстовского района Нижегородской области» обратились в Арбитражный суд Нижегородской области с исковыми требованиями к Администрации Кстовского муниципального округа Нижегородской области, арбитражному управляющему Иванникову Александру Ивановичу (далее – Управляющий), муниципальному автономному учреждению дополнительного образования «Спортивная школа № 1» (далее – Школа) о признании: - недействительным договора от 01.01.2021 о передаче 5099 акций открытого акционерного общества «Международная олимпийская академия спорта» (далее – Общество), заключенного между автономной некоммерческой организацией «Всемирная академия самбо» (далее – Организация) и Школой; - недействительными (незаконными) действий Управляющего по передаче в пользу Школы указанных акций, совершенных 22.10.2021 в форме представления в Нижегородский филиал акционерного общества «Новый регистратор» (далее – Регистратор) распоряжения о совершении операции по передаче соответствующих ценных бумаг; 2 - недействительными (незаконными) действий Школы по принятию указанных акций при подписании акта приема-передачи от 01.10.2021; - незаконными (недействительными) действий Регистратора по совершению 27.10.2021 в системе ведения реестра акционеров Общества операции по списанию ценных бумаг с лицевого счета Организация и их зачислению на лицевой счет Школы. Решением Арбитражного суда Нижегородской области от 08.08.2023, оставленным без изменения постановлением Первого арбитражного апелляционного суда от 23.10.2023 и постановлением Арбитражного суда Волго- Вятского округа от 19.03.2024, в удовлетворении требований отказано. Не согласившись с принятыми судебными актами, истцы обратились в Верховный Суд Российской Федерации с кассационной жалобой. Академия 05.04.2024 обратилась в Верховный Суд Российской Федерации с ходатайством о принятии обеспечительных мер в виде наложения ареста на 50 099 (государственный регистрационный номер 1-01-12583-Е) обыкновенных именных бездокументарных акций Общества (ИНН 5250038415), числящиеся на лицевом счете Школы (ИНН 5250042108) в системе ведения реестра акционеров; запретить Регистратору осуществлять в системе ведения реестра акционеров Общества (ИНН 5250038415) операции по списанию обыкновенных именных бездокументарных акций (государственный регистрационный номер 1-01-12583-Е), числящиеся на лицевом счете Школы (ИНН 5250042108) и/или операции, связанные с обременением ценных бумаг; запретить Обществу проводить общие собрания акционеров и/или принимать решения органов управления по вопросам, связанным с одобрением крупных сделок и/или по вопросам, связанным с предоставлением согласия на совершение крупных сделок. Согласно частям 1 и 2 статьи 90 Арбитражного процессуального кодекса Российской Федерации (далее – АПК РФ) суд по заявлению лица, участвующего в деле, а в случаях, предусмотренных данным Кодексом, и иного лица может принять срочные временные меры, направленные на обеспечение иска или имущественных интересов заявителя (обеспечительные меры); обеспечительные меры допускаются на любой стадии арбитражного процесса, если непринятие этих мер может затруднить или сделать невозможным исполнение судебного акта, в том числе, если исполнение судебного акта предполагается за пределами Российской Федерации, а также в целях предотвращения причинения значительного ущерба заявителю. При этом обеспечительные меры должны соответствовать предмету спора, то есть быть непосредственно связаны с заявленным требованием, необходимыми и достаточными для обеспечения исполнения судебного акта или предотвращения ущерба. Как разъяснено в пункте 14 постановления Пленума Верховного Суда Российской Федерации от 01.06.2023 № 15 «О некоторых вопросах принятия судами мер по обеспечению иска, обеспечительных мер и мер предварительной защиты», рассматривая заявление о принятии обеспечительных мер, суд устанавливает наличие оснований для принятия обеспечительных мер, определяет, насколько конкретная мера, о принятии которой просит заявитель, связана с 3 предметом заявленного требования, соразмерна ему и каким образом она обеспечит фактическую реализацию целей принятия обеспечительных мер. Частью 3 статьи 93 АПК РФ предусмотрено, что в обеспечении иска может быть отказано, если отсутствуют предусмотренные статьей 90 данного Кодекса основания для принятия мер по обеспечению иска. При рассмотрении доводов, приведенных Академией в ходатайстве о принятии обеспечительных мер, не установлено совокупности условий, подтверждающих наличие предусмотренных частью 2 статьи 90 АПК РФ оснований для принятия испрашиваемых заявителем обеспечительных мер. Заявителем не представлены доказательства, свидетельствующих о том, что в случае непринятия обеспечительной меры могут возникнуть последствия, которые нельзя будет устранить в последующем, в том числе и с использованием предусмотренных законом способов судебной защиты. Учитывая изложенное и руководствуясь статьями 90, 91, 93,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автономной некоммерческой организации «Кстовская академия самбо» о принятии обеспечительных мер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