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«Старт» (далее – ООО «УК «Старт», Общество, истец) обратилось в арбитражный суд с исковым заявлением к обществу с ограниченной ответственностью «Управляющая компания «Новоильинская инженерная компания» (далее – ООО «УК «НИК», Компания, ответчик, заявитель) о передаче технической документации, необходимой для эксплуатации многоквартирного дома, начислении судебной неустойки за неисполнение решения суда. Решением Арбитражного суда Кемеровской области от 20.06.2022, оставленным без изменения постановлением Седьмого арбитражного апелляционного суда от 08.09.2022, в удовлетворении исковых требований отказано. Постановлением Арбитражного суда Западно-Сибирского округа от 27.12.2022 решение от 20.06.2022 и постановление от 08.09.2022 отменены, требования удовлетворены частично. 2 Общество обратилось в арбитражный суд с заявлением о взыскании с Компании 177 000 руб. судебных расходов на оплату услуг представителя. Определением Арбитражного суда Алтайского края от 26.06.2023 заявление удовлетворено частично, с Компании в пользу Общества взыскано 129 000 руб. судебных расходов. Постановлением Арбитражного суда Западно-Сибирского округа от 19.12.2023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у судов не было оснований считать доказанным факт несения судебных расходов на основании расходного кассового ордера № 27 от 21.06.2022 на сумму 128 000 руб., т.е. большую, чем предельный размер наличных расчетов, установленный пунктом 4 Указания Банка России от 09.12.2019 № 5348-У «О правилах наличных расчетов»; суды неправомерно отказали в удовлетворении ходатайства об истребовании доказательств; взысканные судебные расходы являются чрезмерными, не отвечают критерию разумности и обоснованности.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подтверждение заявленных к взысканию судебных издержек Общество представило договор от 27.10.2021 № ЮУСТ/1 на оказание юридических услуг, дополнительное соглашение от 20.06.2022 № 1, дополнительные соглашения от 20.06.2022 № 1, от 08.09.2022 № 2, акты выполненных работ от 21.06.2022, от 09.09.2022, от 28.12.2022, расходные кассовые ордера от 21.06.2022 № 27 на сумму 128 000 руб., от 09.09.2022 № 29 на сумму 33 000 руб., от 28.12.2022 № 38 на сумму 16 000 руб. Исследовав и оценив указанные доказательства, суды первой и апелляционной инстанций, с выводами которых впоследствии согласился суд округа, руководствуясь статьями 101, 106, 110, 112 АПК РФ, Федеральным законом от 06.12.2011 № 402-ФЗ «О бухгалтерском учете», разъяснениями, изложенными в постановлении Пленума Верховного Суда Российской 3 Федерации от 21.01.2016 № 1 «О некоторых вопросах применения законодательства о возмещении издержек, связанных с рассмотрением дела», правовой позицией, изложенной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информационном письме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установив факт несения истцом судебных расходов в заявленной сумме и их относимость к данному делу, учитывая объем и характер проделанной представителями истца работы, сложность и категорию спора, признали разумным и подлежащим возмещению судебные издержки в общей сумме 129 000 руб. Отклоняя доводы ответчика, суды исходили из того, что Компанией не представлено доказательств чрезмерности взысканных судом расходов; правильность оформления расходных документов относится к порядку ведения бухгалтерского учета и кассовых операций, что не имеет отношения к рассматриваемому делу о судебных издержках в рамках статей 106, 110 АПК РФ; сведения из налогового органа, которые просил истребовать ответчик, не относятся к обстоятельствам, имеющим значение для рассмотрения заявления о взыскании судебных расходов.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«Новоильинская инженерная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