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Савичева Сергея Владимировича (должник) в Арбитражный суд города Москвы обратился его финансовый управляющий с заявлением о признании недействительным договора дарения квартиры от 30.03.2017 в части 1/2 доли, заключенного бывшей супругой должника Савичевой Оксаной Олеговной с Савичевым Александром Сергеевичем, и применении последствий недействительности сделки. Определением Арбитражного суда города Москвы от 27.03.2023 заявленное требование удовлетворено, договор дарения и переход права собственности по указанному договору в части 1/2 доли на жилое помещение признаны недействительными сделками, применены последствия недействительности сделки в виде возврата в конкурсную массу должника 1/2 доли в праве общей долевой собственности на жилое помещение. Постановлением Девятого арбитражного апелляционного суда от 10.11.2023, оставленным без изменения постановлением Арбитражного суда Московского округа от 05.02.2024, определение суда первой инстанции отменено, в удовлетворении заявления отказано. Финансовый управляющий обратился в Судебную коллегию Верховного Суда Российской Федерации с кассационной жалобой на постановления суда 2 апелляционной инстанции и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Отменяя определение суда первой инстанции, суд апелляционной инстанции руководствовался положениями статей 10, 168 Гражданского кодекса Российской Федерации и исходил из недоказанности наличия совокупности обстоятельств, необходимой для признания оспариваемого договора недействительным, совершенным при злоупотреблении правом и с целью причинения вреда кредиторам. Суд округа согласился с выводами апелляционного суда.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