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«Строительное управление «СУ-112»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