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«БиоХимФарм» (далее – общество) обратилось в Арбитражный суд Владимирской области с заявлением о признании не подлежащими исполнению постановлений Центральной акцизной таможни (далее – таможенный орган) от 15.09.2022 №№ 10009000-2038/2022, 10009000-2039/2022, 10009000-2040/2022, 10009000-2041/2022, 10009000-2042/2022, 10009000-2043/2022; 10009000-2044/2022, 10009000-2045/2022, 10009000-2046/2022, 10009000-2047/2022, 10009000-2048/2022, 10009000-2049/2022, 10009000-2050/2022, которыми общество привлечено к административной ответственности по части 2 статьи 19.7.13 Кодекса Российской Федерации об административных правонарушениях (далее – КоАП РФ). Решением Арбитражного суда Владимирской области от 10.04.2023, оставленным без изменения постановлением Первого арбитражного апелляционного суда от 08.06.2023, заявленные требования удовлетворены. Постановлением Арбитражного суда Волго-Вятского округа указанные судебные акты отменены, в удовлетворении заявленных требований отказано. Общество обратилось в Верховный Суд Российской Федерации с кассационной жалобой на постановление суда округа, в которой просит его отменить, оставить в силе решение суда первой инстанции и постановление суда апелляционной инстанции. Письмом судьи Верховного Суда Российской Федерации от 09.01.2024 были истребованы материалы дела из Арбитражного суда Владимирской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17.03.2022 общество через личный кабинет в информационном сервисе ФТС России в комплексном программном средстве «Статистическое декларирование» представило статистическую форму учета перемещения товара с системным номером ED 20220317122859098 за отчетный период – февраль 2022 года. 15.07.2022 общество через личный кабинет в информационном сервисе ФТС России в комплексном программном средстве «Статистическое декларирование» представило статистические формы учета перемещения товара с системными номерами ED 20220715134654856, ED 20220715134833565, ED 20220715135045131, ED 20220715135526180, ED 20220715151309540, ED 20220715142522529, ED 20220715140914485, ED 20220715140705702, ED 20220715140316381, ED 20220715135923472, ED 20220715142722720, ED 20220715143005914, ED 20220715150831435 за отчетный период – июнь 2022 года. Указанные статистические формы содержали сведения о вывозе товаров из Российской Федерации. Частью 1 статьи 278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(далее – Закон № 298-ФЗ) установлено, что статистику взаимной торговли товарами Российской Федерации с государствами - членами Союза ведут таможенные органы на основании сведений, указанных в статистической форме учета перемещения товаров и в иных источниках информации. Согласно части 2 статьи 278 Закона № 298-ФЗ обязанность представлять в таможенный орган статистическую форму перемещения товаров установлена для российских лиц, которые: заключили сделку или сделка заключена от их имени (по поручению), в соответствии с которой товары ввозятся (вывозятся) в Российскую Федерацию с территорий государств - членов Союза, не заключили такую сделку, но на момент получения (при ввозе) или отгрузке (при вывозе) товаров имеют право владения, пользования и (или) распоряжения ими. Аналогичная обязанность указанных лиц закреплена в Правилах ведения статистики взаимной торговли Российской Федерации с государствами – членами Евразийского экономического союза, утвержденных постановлением Правительства Российской Федерации от 19.06.2020 № 891 (далее – Правила № 891). В соответствии с пунктом 9 Правил № 891 статистическая форма представляется в таможенный орган не позднее 10-го рабочего дня календарного месяца, следующего за календарным месяцем, в котором произведены отгрузка или получение товаров. Статистические формы в количестве 14 штук представлены в таможенный орган с нарушением срока, установленного пунктом 9 Правил № 891, что не оспаривается обществом. Должностным лицом таможенного органа при осуществлении контроля за своевременностью представления обществом статистических форм учета перемещения товаров и достоверности содержащихся в них сведений, установлена несвоевременность их представления. Несвоевременное представление в таможенный орган статистической формы учета перемещения товаров влечет за собой ответственность, предусмотренную законодательством Российской Федерации об административных правонарушениях. Частью 1 статьи 19.7.13 КоАП РФ предусмотрена административная ответственность за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В соответствии с частью 2 статьи 19.7.13 КоАП РФ повторное совершение административного правонарушения, предусмотренного частью 1 данной статьи, влечет наложение административного штрафа на юридических лиц в размере от пятидесяти тысяч до ста тысяч рублей. Признав наличие в действиях общества событий 14 административных правонарушений, выразившихся в повторном несвоевременном представлении в таможенный орган статистической формы учета перемещения товара, таможенный орган по результатам контроля составил 14 протоколов об административных правонарушениях от 05.09.2022 №№ 10009000-2037/2022, 100090002038/2022, 10009000-2039/2022, 10009000-2040/2022, 100090002041/2022, 10009000-2042/2022, 10009000-2043/2022, 100090002044/2022, 10009000-2045/2022, 10009000-2046/2022, 100090002047/2022, 10009000-2048/2022, 10009000-2049/2022, 100090002050/2022 и вынес 14 постановлений от 15.09.2022 №№ 10009000-2037/2022, 10009000-2038/2022, 10009000-2039/2022, 10009000-2040/2022, 10009000-2041/2022, 10009000-2042/2022, 10009000-2043/2022, 10009000-2044/2022, 10009000-2045/20220, 10009000-2046/2022, 10009000-2047/2022, 10009000-2048/2022, 10009000-2049/2022, 10009000-2050/2022 о привлечении общества к административной ответственности по части 2 статьи 19.7.13 КоАП РФ в виде административного штрафа в размере 50 000 рублей по каждому (в общем размере 700 000 рублей). Общество обратилось в Арбитражный суд Владимирской области с заявлением о признании 13 постановлений таможенного органа от 15.09.2022 №№ 10009000-2038/2022, 10009000-2039/2022, 10009000-2040/2022, 10009000-2041/2022, 10009000-2042/2022, 10009000-2043/2022, 10009000-2044/2022, 10009000-2045/2022, 10009000-2046/2022, 10009000-2047/2022, 10009000-2048/2022, 10009000-2049/2022, 10009000-2050/2022 не подлежащими исполнению. По общим правилам назначения административного наказания, предусмотренным частью 1 статьи 4.4 КоАП РФ,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частями 5 и 6 настоящей статьи. Часть 5 статьи 4.4 КоАП РФ закрепляет особый порядок назначения наказания за административные правонарушения, выявленные в рамках одного контрольного мероприятия. Согласно указанной норме,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Установив, что совершенные обществом правонарушения были выявлены таможенным органом при проведении одного контрольного мероприятия, суды, применив положения части 5 статьи 4.4 КоАП РФ, удовлетворили заявленные требования общества, признав, что административное наказание должно быть назначено обществу однократно. Отменяя указанные судебные акты и отказывая в удовлетворении заявленных требований, суд округа указал на неправомерность применения в рассматриваемом случае части 5 статьи 4.4 КоАП РФ, поскольку выводы судов о проведении таможенным органом одного контрольного мероприятия не соответствуют фактическим обстоятельствам дела и представленным доказательствам, так как правонарушения не были зафиксированы в одном акте проведения контрольного (надзорного) мероприятия. Обжалуя постановление суда округа в Верховный Суд Российской Федерации, общество приводит доводы о существенных нарушениях судом округа норм материального права, повлиявших на исход дела. Так, в частности, общество приводит доводы о том, что статья 4.4 КоАП РФ не содержит требований о наличии акта проведения контрольного (надзорного) мероприятия, как квалифицирующего признака, необходимого для применения часть 5 статьи 4.4 КоАП РФ. Факт предоставления обществом статистических форм учета перемещения товара выявлен таможенным органом в рамках одного контрольного мероприятия, поскольку о событии 14 правонарушений таможенному органу стало известно одновременно (подтверждается рапортом уполномоченного должностного лица таможенного органа от 30.08.2022), протоколы об административных правонарушениях и постановления по делу об административном правонарушении составлены в один день, совершенные правонарушения охватываются составом одного административного правонарушения. Указанные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Фирма «БиоХимФарм»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А.Г.Першутов Российской Федерации Суд: Верховный Суд РФ (подробнее) Истцы: ООО "Фирма "БиоХимФарм" (подробнее) Ответчики: Центральная Акцизная таможня (подробнее) Центральная акцизная таможня ФТС России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