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«Импульс» обратилось в Арбитражный суд Ханты-Мансийского автономного округа – Югры с иском о взыскании с АО «ССК» 1 798 475 рублей 50 копеек, в том числе 1 751 749 рублей 60 копеек основного долга по договору оказания транспортных услуг от 05.12.2018 № ФРС-38/2019-Р и 46 725 рублей 90 копеек пени, а также 80 000 рублей судебных расходов на оплату юридических услуг. Решением Арбитражного суда Ханты-Мансийского автономного округа – Югры от 24.03.2023 иск удовлетворен в части взыскания 13 849 рублей 61 копейки договорной неустойки (пени), а также 238 рублей 61 копейки расходов по уплате государственной пошлины; в удовлетворении иска в остальной части отказано. Постановлением Восьмого арбитражного апелляционного суда от 27.07.2023 решение суда первой инстанции изменено, иск удовлетворен в части взыскания 661 474 рублей 40 копеек основного долга, 20 659 рублей 16 копеек неустойки, а также 12 880 рублей 31 копейки расходов по уплате государственной пошлины по иску и апелляционной жалобе; в удовлетворении иска в остальной части отказано. Арбитражный суд Западно-Сибирского округа постановлением от 08.12.2023 оставил без изменения постановление суда апелляционной инстанции. ООО «Импульс» обратилось в Судебную коллегию Верховного Суда Российской Федерации с кассационной жалобой на принятые по делу судебные акты в части отказа в удовлетворении иска,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309 , 310 , 779 , 783 Гражданского кодекса Российской Федерации, учитывая, что ответчик представил имеющиеся у него доказательства допущенных истцом нарушений по договору, перечисленных в претензиях от 25.05.2020 и от 13.11.2020, при этом истец приведенные обстоятельства не опроверг, суд апелляционной инстанции пришел к выводу об обоснованном зачете ответчиком штрафов в счет оплаты оказанных услуг по договору. Окружной суд согласился с выводами суда апелляционной инстанции.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"Импульс" (подробнее) Ответчики: АО "СИБИРСКАЯ СЕРВИСНАЯ КОМПАНИЯ"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