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Смирновой Светланы Алексеевны в Арбитражный суд Ростовской области обратилась Ковалева М.А. с заявлением о признании недействительным договора займа от 01.03.2019, заключенного между должником и Когос Н.В.; исключении требования Когос Н.В. из реестра требований кредиторов должника.; в случае невозможности исключения требования Когос Н.В. из реестра требований кредиторов должника произвести субординацию требования кредитора путем понижения очередности за реестр требований кредиторов. Определением Арбитражного суда Ростовской области от 10.07.2023, оставленным без изменения постановлением Пятнадцатого арбитражного апелляционного суда от 02.09.2023 и постановлением Арбитражного суда Северо-Кавказского округа от 08.12.2023, в удовлетворении заявленных требований отказано. Ковалева М.А. обратилась в Судебную коллегию Верховного Суда Российской Федерации с кассационной жалобой на принятые по 2 обособленному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статьями 181, 199 Гражданского кодекса Российской Федерации и исходили из пропуска кредитором срока исковой давности, о применении которой заявлено ответчиком, и отсутствия доказательств, свидетельствующих о пороках оспариваемой сделки, выходящих за пределы оснований, предусмотренных пунктом 2 статьи 61.2 Федерального закона от 26.10.2002 № 127-ФЗ «О несостоятельности (банкротстве)».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