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«Приморская событийная компания» (далее – ООО «ПСК», общество) обратилось в арбитражный суд с иском к обществу с ограниченной ответственностью «Всё для дома» (далее – ООО «Всё для дома», компания) о взыскании 4 085 198 руб. компенсации стоимости произведённых работ по капитальному ремонту и неотделимым улучшениям, 708 075 руб. платы за фактическое использование выполненными работами по капитальному ремонту и неотделимыми улучшениями за период с 02.11.2021 по 12.12.2022 и по день фактического исполнения решения суда, 465 932,12 руб. процентов за пользование чужими денежными средствами за период с 02.11.2021 по 12.12.2022 и по день фактического исполнения решения суда, а также 40 000 руб. расходов на проведение строительно-технической экспертизы. Определением суда от 27.02.2023 в порядке статьи 132 Арбитражного процессуального кодекса Российской Федерации (далее - АПК РФ) к производству принято встречное исковое заявление о взыскании с общества 2 1 879 474,80 руб. стоимости работ по устранению повреждений нежилого помещения, кадастровый № 25-25-01/133/2005-412, площадью 279 кв.м., в здании Лит.1, расположенного по адресу: г. Владивосток, ул. Комсомольская д. 5. Решением Арбитражного суда Приморского края от 24.04.2023 первоначальный иск удовлетворен частично, с компании в пользу общества взыскано 4 085 198 руб. стоимости улучшений, 347 129,91 руб. процентов, 41 545,45 руб. государственной пошлины и 33 711,01 руб. судебных издержек; встречный иск удовлетворен в полном объеме, с общества в пользу компании взыскано 1 879 474,80 руб. убытков и 31 795 руб. государственной пошлины; с учетом зачета с компании в пользу общества взыскано 2 596 314,57 руб. задолженности. Дополнительным решением от 19.06.2023 суд взыскал с компании в пользу общества проценты по статье 395 Гражданского кодекса Российской Федерации (далее – ГК РФ), начисленные на неоплаченную сумму 2 249 184,66 руб. за каждый день просрочки, начиная с 18.04.2023 в размере ключевой ставки Банка России действующей в соответствующие периоды, по дату полной оплаты долга. Постановлением Пятого арбитражного апелляционного суда от 04.08.2023 решение от 24.04.2023 и дополнительное решение от 19.06.2023 оставлены без изменения. Постановлением Арбитражного суда Дальневосточного округа от 12.12.2023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удовлетворения встречного иска,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необоснованное включение в состав убытков суммы, необходимой для восстановления фасада здания, а также налога на добавленную стоимость (далее – НДС). По мнению заявителя, заключение № 073-2/2021 от 08.12.2021 является недопустимым доказательством и неправомерно принято судами.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3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«Все для дома» (арендодатель) и ООО «ПСК» (арендатор) был заключен договор аренды от 01.06.2017 № 1, по условиям которого арендодатель сдает, а арендатор принимает в аренду на срок по 31.05.2022 нежилое помещение общей площадью 279 кв.м. в здании (лит.1), этаж – цоколь, расположенное по адресу: г. Владивосток, ул. Космонавтов, 5, для использования в целях осуществления уставной деятельности. Общее состояние предаваемого в аренду помещения отражено в акте приема-передачи от 01.06.2017 в целом как удовлетворительное и требующее проведения ремонта (пункт 3.7). Согласно пункту 2.2.4 договора арендатор обязуется с согласия арендодателя выполнить неотделимые улучшения арендованного имущества. Произведенные неотделимые улучшения арендованного имущества становятся собственностью арендодателя только после расторжения настоящего договора с учетом положений пункта 2 статьи 623 ГК РФ. Пунктом 2.2.7 договора на арендатора возложена обязанность освободить и передать арендодателю по акту помещение в течение месяца со дня истечения срока договора или со дня его досрочного прекращения. Если состояние возвращаемого помещения хуже описанного в акте приема-передачи, то арендатор производит за свой счет необходимый восстановительный ремонт помещения, либо возмещает затраты на его восстановление. В период действия договора аренды ООО «ПСК» за счет собственных средств по согласованию с директором ООО «Все для дома» выполнило дизайн-проект помещения под детский клуб и произвело улучшение арендуемого имущества, стоимость которого определена экспертным заключением ООО «Приморский экспертно-правовой Центр» от 28.01.2021 № 322/10 в размере 4 085 198 руб. Впоследствии сторонами подписано соглашение от 01.11.2021 о расторжении договора аренды № 1 от 01.06.2017 и составлен акт приема- передачи (возврата) арендованного нежилого помещения, в котором арендодателем указан ряд недостатков (повреждений) в спорном помещении. В претензии от 17.10.2022 № 168-2022 ООО «ПСК» предложило ООО «Все для дома» добровольно возместить стоимость неотделимых улучшений в размере 4 085 198 руб., а также произвести оплату за использование выполненных работ за период 13,5 месяцев с 02.11.2021 по 12.12.2022 в сумме 708 075 руб., из расчета стоимости арендной платы по договору аренды от 01.06.2017 № 1 (52 450 руб. в месяц). Неисполнение арендодателем указанных претензионных требований послужило основанием для обращения арендатора в арбитражный суд с первоначальным иском. Указывая, что возращенное арендатором помещение имело многочисленные недостатки и повреждения, стоимость работ по устранению которых составляет 1 879 474,80 руб. согласно заключению ООО 4 «Консалтинговая компания «АрктурЭксперт» от 08.12.2021 № 073-2/2021, ООО «Все для дома» предъявило встречный иск о взыскании с ООО «ПСК» убытков в указанном размере.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15, 309-310, 393, 395, 606, 616, 622-623 ГК РФ,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удовлетворили встречный иск и частично первоначальный. Признавая обоснованными требования компании по встречному иску, суды исходили из того, что обязанность по возмещению затрат на восстановительный ремонт арендованного помещения предусмотрена пунктом 2.2.7 договора; наличие недостатков арендованного помещения зафиксировано в акте приема-передачи от 01.11.2021; стоимость устранения недостатков подтверждена заключением от 08.12.2021 № 073-2/2021. Судами установлено наличие у эксперта необходимой квалификации на момент проведения обследования спорного помещения, экспертное заключение от 08.12.2021 № 073-2/2021 признано соответствующим установленным законом требованиям, содержащим ясные и полные выводы по исследуемым вопросам, не имеющим противоречий и не вызывающих сомнений в выводах эксперта. Доказательств, опровергающих выводы данного заключения и свидетельствующих об ином объеме повреждений и их стоимости, обществом вопреки требованиям статьи 65 АПК РФ не представлено. Доводы заявителя о неправомерном включении в сумму убытков НДС не принимаются судом, поскольку не были предметом оценки суда первой и апелляционной инстанции. Приведенные в кассационной жалобе доводы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«Приморская событийная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