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Липецкой области от 25.07.2022, оставленным без изменения постановлением Девятнадцатого арбитражного апелляционного суда от 27.09.2022, признаны обоснованными требования ФИО3 к ФИО2 в сумме 541 354 рубля 80 копеек, финансовый управляющий обязан учесть требования ФИО3 отдельно как подлежащие удовлетворению за счет имущества, оставшегося после удовлетворения требований кредиторов, включенных в реестр; в удовлетворении заявления финансового управляющего отказано. Постановлением Арбитражного суда Центрального округа от 21.12.2022 решение и постановление апелляционного суда отменены, дело направлено на новое рассмотрение в суд первой инстанции. В кассационной жалобе ФИО1 просит отменить постановление окружного суда, ссылаясь на предрешение им оценки доказательств и применимых правовых норм.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ненадлежащее извещение ФИО1 о рассмотрении дела судом первой инстанции, признав неисследование доводов этого кредитора и необходимость и значимость их исследования при новом рассмотрении, на которое направил дело в пределах имеющихся в силу статей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6 по Липецкой области (подробнее) ПАО Центрально-Черноземного банк -филиал "Сбербанк России" (подробнее) Иные лица: НП "СРО АУ ЦФО" (подробнее) отдел по опеке и попечительству администрации Липецкого муниципального района (подробнее) УФНС ПО ЛИПЕЦКОЙ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