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"Стройсофинвест" (далее - общество) обратилось в Арбитражный суд Московской области с заявлением к Администрации Наро-Фоминского городского округа Московской области (далее - администрация) о признании незаконным бездействия, выразившегося в неосуществлении действий по проектированию, строительству автомобильной дороги местного значения, позволяющей осуществить подъезд к земельным участкам общества; об обязании осуществить действия по проектированию, строительству автомобильной дороги местного значения, позволяющей осуществить подъезд к земельным участкам общества с целью их использования в соответствии с целевым назначением и видом разрешенного использования. В качестве третьих лиц в деле участвуют филиал публично-правовой компании "Роскадастр" по Московской области, Комитет по архитектуре и градостроительству Московской области, Комитет по жилищно- коммунальному хозяйству и дорожной деятельности Администрации Наро- Фоминского городского округа (далее - комитет). 2 Решением Арбитражного суда Московской области от 07.07.2023, оставленным без изменения постановлением Десятого арбитражного апелляционного суда от 23.08.2028 и постановлением Арбитражного суда Московского округа от 06.12.2023, в удовлетворении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является собственником 51 земельного участка, расположенных в границах Наро- Фоминского городского округа Московской области, для которых, согласно данным ЕГРН, установлена категория земельных участков: «земли населенных пунктов»; вид разрешенного использования земельных участков: «для ведения личного подсобного хозяйства». Общество не имеет возможности использовать земельные участки в соответствии с целевым назначением и видом разрешенного использования ввиду отсутствия каких-либо подъездных путей (дороги) к земельным участкам. Согласно Правилам землепользования и застройки территории (части территории) Наро-Фоминского городского округа Московской области, утвержденным Постановлением Администрации Наро-Фоминского городского округ Московской области №2651 (далее -Правила землепользования) и Генеральному плану Наро-Фоминского городского округа Московской области, земельные участки Общества находятся в границах населенных пункта в территориальной зоне Ж-2: «Зона застройки индивидуальными жилыми домами». Правилами землепользования установлено, что зона застройки индивидуальными жилыми домами Ж-2 установлена для обеспечения формирования жилых районов из отдельно стоящих индивидуальных жилых домов и блокированных жилых домов. Строительство дороги к части населенного пункта, где расположены земельные участки Общества, не предусмотрено Генеральным планом Наро- Фоминского округа, что подтверждено Администрацией. Законодательством Российской Федерации не предусмотрена обязанность собственников земельных участков, находящихся в границах населенного пункта (городского округа) самостоятельно и за свой счет осуществлять строительство дорого местного значения (проектирование, строительство автомобильных дорого общего пользования местного значения). Администрация обязана осуществить проектирование и строительство дороги в силу требований Федерального закона от 06.10.2003 №131-ФЗ «Об общих принципах организации местного самоуправления в Российской Федерации» и Устава Наро-Фоминского городского округа Московской области, а также Федерального закона от 08.11.2007 №257-ФЗ «Об автомобильных дорогах и дорожной деятельности в Российской Федерации и о 3 внесении изменений в отдельные законодательные акты Российской Федерации».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общество является собственником 51 земельного участка, расположенных в границах Наро-Фоминского городского округа Московской области, категория земельных участков: "земли населенных пунктов"; вид разрешенного использования земельных участков: "для ведения личного подсобного хозяйства". Ссылаясь на отсутствие подъездных путей (дороги) к земельным участкам и отсутствие в связи с этим возможности использовать земельные участки в соответствии с целевым назначением и видом разрешенного использования, общество обратилось к администрацию с письмом от 28.09.2022 N К30-6, в котором просило обеспечить строительство технологического съезда на участке автомобильной дороги А113 ЦКАД, либо обеспечить создание альтернативной возможности для проезда транспорта к земельным участкам. В ответ Территориальное управление Селятино администрации письмом от 01.11.2022 N 135-06 исх. 1597 сообщило Обществу о невозможности устройства технологического съезда на участке автомобильной дороги А113 ЦКАД и предложило обратиться за получением согласия на строительство, реконструкцию в границах полосы отвода и придорожной полосы и на присоединение (примыкание) к автомобильной дороге общего пользования муниципального значения Московской области. Письмом от 22.11.2022 N К30-19, адресованным Главе Наро-Фоминского городского округа Московской области, Общество просило осуществить строительство дороги, обеспечивающей возможность подъезда к земельным участкам. В ответ на повторное обращение общества комитет письмом от 29.12.2022 N 135-исх-9320/2022-кжку предложил Обществу обратиться за получением согласия на строительство, реконструкцию в границах полосы отвода и придорожной полосы и на присоединение (примыкание) к автомобильной дороге общего пользования федерального значения Московской области. 4 Данные обстоятельства послужили основанием для обращения общества в арбитражный суд с указанным заявлением. Отказывая в удовлетворении требований, суды исходили из того, что при осуществлении дорожной деятельности в отношении автомобильных дорог местного значения в границах городского округа органы местного самоуправления руководствуются Градостроительным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а также бюджетным законодательством, с учетом потребностей населения, проживающего на территории городского округа. Генеральным планом Наро-Фоминского городского округа, утвержденным Решением Совета депутатов Наро- Фоминского городского округа Московской области от 24.03.2020 N 4/46, а также Правилами землепользования и застройки территории (части территории) Наро-Фоминского городского округа, утвержденными постановлением администрации от 20.09.2021 N 2651, строительство испрашиваемой автомобильной дороги не предусмотрено. Суды согласились с доводами администрации о том, что расходование бюджетных средств в интересах третьих лиц (самостоятельного юридического лица, ведущего предпринимательскую деятельность) в данном случае было бы необоснованным. Судами также принят во внимание упомянутый вид разрешенного использования земельных участков (для ведения личного подсобного хозяйства").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«Стройсофинвест»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