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"Энерготехпром" (далее - Общество) обратилось в Арбитражный суд Вологодской области с заявлением к администрации города Вологды (далее - Администрация), о признании незаконным распоряжения Департамента градостроительства администрации города Вологды от 13.04.2023 N 981 "Об отказе ООО "Энерготехпром" в предоставлении в собственность за плату земельного участка с кадастровым номером 35:24:0203005:43", а также об обязании Администрации предоставить Обществу в собственность земельный участок с кадастровым номером 35:24:0203005:43 за плату на основании заявления от 28.03.2023. Решением Арбитражного суда города Санкт-Петербурга и Ленинградской области от 05.07.2023, оставленным без изменения постановлением Четырнадцатого арбитражного апелляционного суда от 13.09.2023 и постановлением Арбитражного суда Северо-Западного округа от 08.12.2023,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суды необоснованно сослались на положения статей 36 , 39 Земельного кодекса Российской Федерации, утративших силу с 01.03.2015, а также на правовую позицию, изложенную в постановлении Президиума Высшего Арбитражного суда российской Федерации от 01.12.2009 № 6811/09, и пришли выводу о том, что до восстановления здания его собственник не обладает правом на приобретение участка, на котором расположено частично разрушенное здание , в собственность, а сохраняет право на предоставление земельного участка в аренду для восстановления объекта. Сведения, полученные в ходе совместного осмотра, проведенного по поручению суда в рамках рассмотрения дела № А13-5055/2023 (акт осмотра от 06.06.2023),однозначно свидетельствует о том, что здания используются для организации участка ремонта теплоизоляционных конструкций теплосетей с кадастровыми номерам и 35:24:0203007:72,35:24:9203007:133. Здания, расположенные на испрашиваемом, находятся в удовлетворительно состоянии, позволяющим их использовать; факт их использования был подтвержден в ходе совместного осмотра; какие-либо доказательства, подтверждающие сильную степень разрушения зданий и невозможность их использования, не представлено. Действующее законодательство не ставит возможность эксплуатации зданий, а также возможность предоставления расположенных под зданиями земельных участков на праве собственности, в зависимость от степени их технического состояния на момент обращения о предоставлении в собственность за плату земельного участка. Собственник объекта недвижимости имеет право использовать здание, находящееся в состоянии, требующем ремонта. Кроме того, использование зданий для организации участка ремонта теплоизоляционных конструкций теплосетей позволяет использовать их в том виде, в котором они фактически находятся, о чем свидетельствуют имеющиеся в деле фотоматериалы. Право собственности заявителя на объекты недвижимости, расположенные на земельном участке кадастровый номер 35:24:0203005:43, не прекращено, объекты имеют повреждения, при этом наличие препятствий для восстановления собственником зданий не подтверждается имеющимися в деле доказательствами. Собственник объект недвижимости, согласно действующему законодательству, в случае его повреждения, имеет право на его восстановление, для реализации которого необходимо сформировать земельный участок. Исчерпывающие основания для отказа в предоставлении земельного участка, находящегося в государственной или муниципальной собственности, без проведения торгов, указаны в статье 39.16 Земельного кодекса Российской Федерации (далее -Земельный кодекс) и расширительному толкованию не подлежат. Положения данной статьи, какие-либо иные нормы земельного законодательства Российской Федерации не устанавливают требований к техническому состоянию зданий, расположенных на испрашиваемом земельном участке, проценту их износа, также как и условий проведения восстановительных работ. Вывод судов о том, что правовая позиция, сформированная в период действия статьи 36 Земельного кодекса , актуальна и в настоящее время, поскольку правовое регулирование ситуации, исходя из принципов земельного законодательства, не изменилось, является необоснованным. Статья 36 Земельного кодекса утратила силу с 01.03.2015. Статья 39 Земельного кодекса , предусматривающая специальный порядок предоставления земельного участка под разрушенном зданием, при условии его восстановления, утратила силу с 01.03.2015, как ограничивающая права собственника. Актуальная редакция статьи 39.20 Земельного кодекса , иные нормы земельного законодательства Российской Федерации специального порядка предоставления земельного участка род разрушенным зданием не содержат. Вывод судов о том, что до восстановления здания его собственник не обладает правом на приобретение земельного участка, на котором расположено частично разрушенное здание, в собственность, а сохраняет право на предоставление земельного участка в аренду для восстановления объекта недвижимости, является неверным.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сведениям Единого государственного реестра недвижимости (далее - ЕГРН) Общество является собственником следующих объектов недвижимости, находящихся по адресу: &lt;...&gt;: одноэтажного здания проходной площадью 21,5 кв. м с кадастровым номером 35:24:0203005:80, здания бытового помещения площадью 163,7 кв. м с кадастровым номером 35:24:0203005:81, одноэтажного здания медпункта площадью 71,3 кв. м с кадастровым номером 35:24:0203005:76.Указанные объекты расположены на земельном участке с кадастровым номером 35:24:0203005:43 площадью 1761 кв. м (далее - участок). Общество 28.03.2023 обратилось в Департамент градостроительства Администрации с заявлением о предоставлении участка в собственность за плату на основании подпункта 6 пункта 2 статьи 39.3 Земельного кодекса .. Распоряжением Департамента градостроительства администрации города Вологды от 13.04.2023 N 981 Обществу отказано в предоставлении Участка в собственность на основании пункта 19 статьи 39.16 Земельного кодекса со ссылкой на то, что расположенные на участке объекты недвижимости с кадастровыми номерами 35:24:0203005:76 и 35:24:0203005:81, эксплуатация которых невозможна без проведения восстановительных работ. Общество, полагая указанное решение Администрации незаконным и нарушающим его права в области экономической деятельности, обратилось в арбитражный суд с заявлением по настоящему делу. Отказывая в удовлетворении требований, суды исходили из следующего. Порядок предоставления земельных участков в собственность за плату без проведения торгов регламентирован статьями 39.14 , 39.17 Земельного кодекса . В соответствии с пунктом 5 статьи 39.17 Земельного кодекса при рассмотрении заявления о предоставлении участка уполномоченный орган проверяет наличие или отсутствие предусмотренных статьей 39.16 того же Кодекса оснований для отказа в предоставлении земельного участка и при выявлении наличия хотя бы одного из них принимает решение об отказе в предоставлении участка. В силу статьи 39.16 Земельного кодекса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в частности, в случаях, если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(пункт 1), предоставление земельного участка на заявленном виде прав не допускается (пункт 19). Согласно подпункту 6 пункта 2 статьи 39.3 Земельного кодекса без проведения торгов осуществляется продажа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В соответствии с пунктом 1 статьи 39.20 Земельного кодекса , если иное не установлено этой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Предоставление собственникам зданий, строений, сооружений исключительного права на приватизацию занятого этими объектами земельного участка направлено на реализацию закрепленного в подпункте 5 пункта 1 статьи 1 Земельного кодекса принципа единства судьбы земельных участков и прочно связанных с ними объектов. Исключительность права на приватизацию земельного участка собственником здания, строения, сооружения, на нем расположенных, означает, что такой собственник вправе приватизировать исключительно земельный участок, занятый этим объектом и необходимый для его использования, и никто, кроме собственника объекта, не вправе приобрести соответствующий земельный участок. Исследовав и оценив по правилам статьи 71 Арбитражного процессуального кодекса Российской Федерации представленные сторонами доказательства в совокупности, в том числе фотоматериалы к актам обследования, суды установили, что расположенное на участке здание бытового помещения площадью 163,7 кв. м с кадастровым номером 35:24:0203005:81 находится в разрушенном состоянии, не пригодном для использования. Названное здание согласно данным ЕГРН учтено как двухэтажный объект, при обследовании выявлено наличие только одного этажа, а также отсутствие у строения крыши, окон и дверей. Суды также приняли во внимание состояние двух других объектов (площадью 21,5 кв. м и 71,3 кв. м), частичное отсутствие в них окон и дверей. Суды правомерно указали, что поскольку здание бытового помещения на момент обращения с заявлением о выкупе участка было частично разрушено и утратило свои потребительские свойства, оно не могло использоваться как объект недвижимости, подлежало восстановлению; до восстановления здания его собственник не обладает правом на приобретение земельного участка, на котором расположено частично разрушенное здание, в собственность, а сохраняет право на предоставление земельного участка в аренду для восстановления объекта недвижимости; после восстановления здания может воспользоваться исключительным правом на приобретение земельного участка, на котором расположено здание, в собственность, обратившись с соответствующим заявлением в установленном законом порядке.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«Энерготехпром»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"Энерготехпром" (подробнее) Ответчики: Администрация города Вологды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