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09.10.2023, оставленным без изменения постановлением Девятого арбитражного апелляционного суда от 27.11.2023, в удовлетворении заявления отказано. В кассационной жалобе Замалаев П.С. просит о пересмотре судебных актов, ссылаясь на незаконный отказ в содействии получению информации.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необращение за получением информации к лицу, в отношении которого она истребуется, поэтому отклонили требование управляющего.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Замалаеву Павлу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