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(далее – ООО) «Ломбард 365» обратилось в Арбитражный суд города Москвы с исковым заявлением к Горшкову Сергею Леонидовичу о взыскании 5 335 285 рублей 01 копейки убытков и 456 154 рублей 62 копеек процентов за пользование чужими денежными средствами. Решением Арбитражного суда города Москвы от 10.04.2023 в иске отказано. Постановлением Девятого арбитражного апелляционного суда от 20.09.2023, оставленным без изменения постановлением Арбитражного суда Московского округа от 15.12.2023, решение от 10.04.2023 отменено, с Горшкова С.Л. в пользу ООО «Ломбард 365» взыскано 5 335 285 рублей 01 копейка убытков и проценты за пользовании чужими денежными средствами, начисленные с даты вступления в законную силу апелляционного постановления по день фактического исполнения обязательства; распределены судебные расходы.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указывает, что несовершение ряда действий не свидетельствует о недобросовестности ответчика. 2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решением Арбитражного суда города Москвы от 16.01.2019 по делу № А40-265727/2018 обязанности по ликвидации ООО «Ломбард 15» возложены на учредителя – Горшкова С.Л.; определением от 05.07.2021 продлен срок процедуры ликвидации ООО «Ломбард 15» на шесть месяцев; определением от 31.01.2022 производство по делу № А40-265727/2018 по заявлению Центрального банка Российской Федерации (далее – Банк России) в лице Главного управления по Центральному федеральному округу города Москвы о принудительной ликвидации ООО «Ломбард 15» прекращено в связи с тем, что названный хозяйствующий субъект исключен из Единого государственного реестра юридических лиц 09.09.2021. Между тем определением Судебной коллегии по гражданским делам Московского городского суда от 10.06.2021 по делу № 33-11504/21 было отменено решение Савеловского районного суда города Москвы от 15.07.2020: с ООО «Ломбард 15» в пользу ООО «Ломбард 365» взыскано 5 300 582 рубля 10 копеек задолженности и 34 702 рубля 91 копейка в возмещение судебных расходов. Ссылаясь на то, что Горшков С.Л. обязанности по ликвидации ООО «Ломбард 15» не исполнил надлежащим образом, проигнорировал выданные ему предписания Банка России и Федеральной налоговой службы, не осуществил расчетов с кредиторами, ООО «Ломбард 365» обратилось в арбитражный суд с настоящими требованиями. Отказывая в удовлетворении иска, суд первой инстанции пришел к выводу, что материалы дела не подтверждают факта недобросовестного или неразумного поведения ответчика, наличие причинно-следственной связи между поведением контролирующего общество лица и обстоятельствами неисполнения обязательств. Повторно исследовав и оценив по правилам статьи 71 АПК РФ представленные доказательства, руководствуясь статьями 15, 53, 53.1, 399 Гражданского кодекса Российской Федерации, пунктом 3.1 статьи 3 Федерального закона от 08.02.1998 № 14-ФЗ «Об обществах с ограниченной ответственностью», положениями Федерального закона от 08.08.2001 № 129-ФЗ «О государственной регистрации юридических лиц и индивидуальных предпринимателей», принимая во внимание разъяснения, содержащиеся в постановлении Пленума Высшего Арбитражного Суда Российской Федерации от 30.07.2013 № 62 «О некоторых 3 вопросах возмещения убытков лицами, входящими в состав органов юридического лица», постановлении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постановлении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суд апелляционной инстанции, с выводами которого согласился суд округа, отменил решение суда первой инстанции и удовлетворил требования, признав подтвержденным недобросовестные действия Горшкова С.Л. Судом апелляционной инстанции принял во внимание, что в период существования ООО «Ломбард 15» Горшков С.Л. являлся единственным контролирующим должника лицом, генеральным директором, главным бухгалтером и ликвидатором названного юридического лица на основании решения суда от 16.01.2019 по делу № А40-265727/18. Горшковым С.Л. не были исполнены ни предписания Банка России, ни налогового органа. Фактически осуществляя финансово-хозяйственную деятельность самостоятельно и единолично, ответчик не произвел ни одного расчета с истцом, располагая при этом достаточным количеством денежных средств. Согласно выписке по расчетному счету общества в банке ответчиком велась полноценная предпринимательская деятельность, вносились страховые взносы, осуществлялась плата арендной платы. Учитывая, что ответчик не опроверг наличие своей вины, как контролирующего общество лица, в неисполнении обязательств перед истцом, суд апелляционной инстанции взыскал в порядке субсидиарной ответственности 5 335 285 руб.01 коп. Горшков С.Л. был надлежащим образом извещен о наличии судебного процесса в Савеловском районном суде города Москвы и о привлечении его к ответственности в качестве поручителя ООО «Ломбард 15» (иск подан 21.02.2020). Доводы кассационной жалобы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Горшкова Сергея Леонидовича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4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