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14.07.2022 обратилось в жилищную инспекцию с заявлением о включении в реестр лицензий города Москвы на основании решения от 22.12.2020 № 1-2020 общего собрания собственников помещений многоквартирного дома, расположенного по адресу: &lt;...&gt;. Мосжилинспекцией проведена проверка и установлено несоответствие заявления и документов требованиям, установленным подпунктами «б» и «в» пункта 5 Порядка и сроков внесения изменений в реестр лицензий субъекта Российской Федерации, утвержденных приказом Минстроя России от 25.12.2015 № 938/пр (далее – Порядок № 938/пр). Установив указанные обстоятельства, жилищной инспекцией вынесено распоряжение от 27.07.2022 № 12312-РЛ о приостановлении рассмотрения заявления ООО «СервисГрад» до 07.09.2022, обществу и действующей управляющей организации ГБУ «Жилищник района Зюзино» направлены запросы о предоставлении дополнительных доказательств, послуживших основанием для приостановления рассмотрения заявления. По результатам рассмотрения представленных документов вынесено распоряжение от 02.09.2022 № 12569-РЛ об отказе во внесении в реестр лицензий города Москвы в связи с не подтверждением обществом заключения договора управления с собственниками помещений, обладающими более чем пятьюдесятью процентами голосов от общего числа голосов собственников помещений в многоквартирном доме. Полагая принятое жилищной инспекцией распоряжение незаконным, общество обратилось в арбитражный суд. Решением Арбитражного суда города Москвы от 26.12.2022, оставленным без изменения постановлением Девятого арбитражного апелляционного суда от 03.04.2023, в удовлетворении заявленного требования отказано. Постановлением Арбитражного суда Московского округа от 25.08.2023 судебные акты отменены, распоряжение жилищной инспекции признано недействительным. На Мосжилинспекцию возложена обязанность устранить допущенное нарушение прав и законных интересов общества. Не согласившись с постановлением суда округа, жилищная инспекция обратилась в Верховный Суд Российской Федерации с кассационной жалобой, в которой ставит вопрос об отмене судебного акта, ссылаясь на существенное нарушение норм материального и процессуального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29111 Арбитражного процессуального кодекса Российской Федерации). При изучении доводов жилищной инспекции по материалам дела, истребованного из Арбитражного суда города Москвы, установлены основания для передачи кассационной жалобы с делом на рассмотрение в судебном заседании Судебной коллегии по экономическим спорам Верховного Суда Российской Федерации. Отказывая в признании распоряжения жилищной инспекции недействительным, суд первой инстанции принял во внимание обстоятельства, установленные в рамках дела № А40-200469/2021, согласно которым ранее ООО «СервисГрад» уже обращалось в Мосжилинспекцию с заявлением о внесении изменений в реестр лицензий города Москвы на основании протокола от 22.12.2020 № 1-2020 общего собрания собственников помещений в многоквартирном доме по адресу: &lt;...&gt;, с приложением договора управления многоквартирным домом от 19.01.2021 № 132, подписанного председателем совета многоквартирного дома ФИО1, и было признано, что у данного лица отсутствовали полномочия на подписание указанного договора, поскольку на общем собрании, результаты которого оформлены протоколом от 22.12.2020 № 1-2020, за указанный вопрос положительно высказались лишь 36,76 процентов от общего числа голосов собственников помещений в многоквартирном доме, в то время как в соответствии с пунктом 43 части 2 статьи 44 , частью 1 статьи 46 Жилищного кодекса Российской Федерации (далее – Жилищный кодекс) необходимо не менее 2/3 голосов от общего числа голосов собственников помещений в многоквартирном доме. Судом первой инстанции установлено, что представленный договор не отвечает требованиям части 1 статьи 162 Жилищного кодекса, на сайте ГИС ЖКХ, а также к заявлению общество «СервисГрад» разместило и представило реестр собственников помещений в многоквартирном доме, подписавших договор управления с указанием реквизитов договоров управления. В тоже время установить заключение договоров управления с собственниками МКД не представляется возможным ввиду отсутствия подписей собственников спорного МКД. На основании установленных обстоятельств, суд пришел к выводу, что общество при обращении в жилищную инспекцию с соответствующим заявлением не подтвердило волеизъявление собственников помещений в указанном многоквартирном доме на заключение договора управления. С данным выводом согласился суд апелляционной инстанции. Суд округа, отменяя судебные акты первой и апелляционной инстанций, исходил из того, что положения пункта 43 части 2 статьи 44 , части 1 статьи 46 Жилищного кодекса, по смыслу которых принятие решения о наделении председателя совета многоквартирного дома полномочиями на принятие решений по вопросам, не указанным в части 5 статьи 1611 Жилищного кодекса, допускается не менее чем 2/3 голосов от общего числа голосов собственников помещений в многоквартирном доме, не распространяются на случай возложения на председателя совета полномочия на заключение договора управления многоквартирным домом. Суд указал, что наделение председателя совета многоквартирного дома правом на подписание договора с управляющей организацией не следует отождествлять с передачей полномочий на принятие решений по вопросам, указанным в пункте 43 части 2 статьи 44 Жилищного кодекса, поскольку подписание договора нельзя рассматривать как принятие какого-либо решения. В связи с чем, подлежало применению общее правило, предусмотренное частью 1 статьи 46 Жилищного кодекса, в соответствии с которым решения общего собрания собственников помещений в многоквартирном доме по вопросам, поставленным на голосование, принимаются большинством голосов от общего числа голосов собственников помещений в многоквартирном доме, принимающих участие в данном собрании. Выражая несогласие с выводами суда округа, жилищная инспекция в кассационной жалобе указывает, что судом не были учтены обстоятельства, установленные решением Арбитражного суда города Москвы по делу № А40-200469/2021. По мнению Мосжилинспекции, судом округа не применена часть 1 статьи 162 Жилищного кодекса, регламентирующая порядок заключения договора управления между собственниками помещений в многоквартирном доме и управляющей организацией, согласно которой договор управления должен быть подписан собственниками помещений, обладающими более чем пятьюдесятью процентами голосов от общего числа голосов собственников помещений в многоквартирном доме. Кроме того, в нарушение статьи 286 Арбитражного процессуального кодекса Российской Федерации дана переоценка доказательствам, имеющимся в деле. Приведенные доводы заслуживают внимания,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статьями 2919 - 29111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Государственной жилищной инспекции города Москвы вместе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"СервисГрад" (подробнее) Ответчики: Государственная жилищная инспекция города Москвы (подробнее) Судьи дела: Антонова М.К. (судья) (подробнее) Последние документы по делу: Определение от 13 марта 2024 г. по делу № А40-200856/2022 Определение от 15 февраля 2024 г. по делу № А40-200856/2022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