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города Москвы с заявлением о признании недействительным решения налогового органа от 08.09.2021 № 18-28/7751/45/1. Решением суда первой инстанции от 23.06.2023 заявленное требование общества удовлетворено. Постановлением Девятого арбитражного апелляционного суда от 18.09.2023, оставленным без изменения постановлением Арбитражного суда Московского округа от 28.11.2023, решение суда первой инстанции отменено, в удовлетворении заявления общества отказано. Общество обратилось в Верховный Суд Российской Федерации с кассационной жалобой на постановления судов апелляционной инстанции и округа. 25.01.2024 от налогоплательщика поступило ходатайство о принятии обеспечительных мер в порядке статьи 90 Арбитражного процессуального кодекса Российской Федерации (далее – АПК РФ) в виде приостановления действия оспоренного решения налогового органа. В обоснование заявленного ходатайства налогоплательщик приводит доводы о том, что непринятие обеспечительных мер может причинить ему значительный имущественный вред, поскольку с него необоснованно будут взысканы денежные средства в значительном размере. Согласно частям 1 и 2 статьи 90 АПК РФ суд по заявлению лица, участвующего в деле, а в случаях, предусмотренных настоящим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В силу пункта 5 части 2 статьи 92 АПК РФ заявитель должен обосновать причины обращения с заявлением об обеспечении иска, то есть представить доказательства, свидетельствующие о том, что в случае непринятия обеспечительных мер могут возникнуть последствия, указанные в части 2 статьи 90 АПК РФ , за исключением случаев, когда такие последствия напрямую вытекают из существа оспариваемого акта, решения (часть 1 статьи 69 АПК РФ ). Частью 3 статьи 93 АПК РФ предусмотрено, что в обеспечении иска может быть отказано, если отсутствуют предусмотренные статьей 90 данного Кодекса основания для принятия мер по обеспечению иска. При рассмотрении доводов, изложенных обществом в обоснование заявленного ходатайства, а также приложенных к этому ходатайству документов, оснований, предусмотренных частью 2 статьи 90 АПК РФ , для его удовлетворения не установлено. Как усматривается из принятых по делу судебных актов, оспариваемым решением налогового органа обществу доначислены налоги, а также начислены пени и налоговые санкции. Между тем взыскание указанных сумм производится в порядке, установленном Налоговым кодексом Российской Федерации и предполагающем принятие налоговым органом соответствующих решений о принудительном взыскании недоимки, пеней и штрафов. Согласно пункту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суд принимает обеспечительные меры при установлении хотя бы одного из оснований для их принятия, предусмотренных частью 2 статьи 90 АПК РФ . Рассматривая заявление о принятии обеспечительных мер, суд устанавливает наличие оснований для принятия обеспечительных мер, определяет, насколько конкретная мера, о принятии которой просит заявитель, связана с предметом заявленного требования, соразмерна ему и каким образом она обеспечит фактическую реализацию целей принятия обеспечительных мер. В связи с этим при оценке доводов заявителя судам следует, в частности, иметь в виду: разумность и обоснованность требования заявителя о принятии обеспечительных мер; связь испрашиваемой обеспечительной меры с предметом заявленного требования; вероятность причинения заявителю значительного ущерба в случае непринятия обеспечительных мер; обеспечение баланса интересов сторон; предотвращение нарушения при принятии обеспечительных мер публичных интересов, интересов третьих лиц. Приводимые налогоплательщиком доводы не свидетельствуют о том, что непринятие заявленных обеспечительных мер может затруднить или сделать невозможным исполнение судебного акта, а также причинить значительный ущерб заявителю. Несогласие общества с оспариваемым решением налогового органа не может являться основанием для применения обеспечительной меры. Руководствуясь положениями статей 90 , 91 , 93 ,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«Производственно-химическая компания «РУССТАЙЛ» о принятии обеспечительных мер отказать. Судья Верховного Суда Российской Федерации М.К. Антонова Суд: Верховный Суд РФ (подробнее) Истцы: ООО "ПРОИЗВОДСТВЕННО-ХИМИЧЕСКАЯ КОМПАНИЯ "РУССТАЙЛ" (подробнее) Ответчики: ИФНС №3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