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Пляскота Сергей Николаевич обратился в Арбитражный суд Краснодарского края с иском к обществу с ограниченной ответственностью «Южный топливный альянс» (далее – Общество) о взыскании действительной стоимости доли в уставном капитале. Решением Арбитражного суда Краснодарского края от 17.02.2023 с Общества в пользу Пляскоты С.Н. взыскано 104 927 000 рублей действительная стоимость доли в уставном капитале Общества. Постановлением Пятнадцатого арбитражного апелляционного суда от 11.09.2023, оставленным без изменения постановлением Арбитражного суда Северо-Кавказского округа от 28.11.2023, решение от 17.02.2023 изменено: с Общества в пользу Пляскоты С.Н. взыскано 102 082 000 рублей действительной стоимости доли в уставном капитале Общества; распределены судебные расходы.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апелляционным и окружным судами необоснованно принято в качестве надлежащего доказательства экспертное заключение, составленное по результатам проведенной судебной экспертизы.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Пляскота С.Н. являлся участником Общества, которому принадлежало 50% долей уставного капитала юридического лица. Общество 08.07.2022 получило от Пляскоты С.Н. нотариально удостоверенное заявление о выходе из состава участников юридического лица и выплате действительной стоимости доли в размере 104 927 000 рублей. Поскольку Обществом действительная стоимость доли не была выплачена, Пляскота С.Н. обратился в арбитражный суд с настоящим иском. Повторно исследовав, оценив по правилам статьи 71 АПК РФ представленные доказательства, в том числе экспертное заключение, составленное по результатам проведенной судебной экспертизы, руководствуясь статьей 94 Гражданского кодекса Российской Федерации, статьями 14, 23, 26 Федерального закона от 08.02.1998 № 14-ФЗ «Об обществах с ограниченной ответственностью», положениями Федерального закона от 06.12.2011 № 402-ФЗ «О бухгалтерском учете», Порядком определения стоимости чистых активов, утвержденным приказом Министерства финансов Российской Федерации от 28.08.2014 № 84н,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 апелляционной инстанции, с выводами которого согласился суд округа, изменил решение суда первой инстанции и частично удовлетворил заявленные требования, констатировав, что у Общества в связи с выходом Пляскоты С.Н. из состава участников юридического лица возникла обязанность по выплате действительной стоимости доли, которая не была исполнена. Суд не установил оснований для назначения по делу повторной экспертизы, признав заключение судебной экспертизы относимым и допустимым доказательством. Эксперт при определении рыночной стоимости дебиторской 3 задолженности проанализировал задолженности экономическое состояние Общества и произвел расчет, применив в качестве ставки дисконтирования средневзвешенную процентную ставку по привлеченным кредитными организациями нефинансовых организаций сроком до 30 дней, включая «до востребования», величина которой за декабрь 2021 года составила 6,85%. Ссылка заявителя жалобы на то, что рыночная стоимость дебиторской задолженности в сумме 127 627 955 руб.15 коп. составляет ноль, поскольку еще не вынесен судебный акт о взыскании убытков с директора общества и указанная недостача является отсутствующим активом общества, признана судами несостоятельной, указав, что отсутствие судебного акта не свидетельствует о неликвидности дебиторской задолженности с учетом установленных экспертом сведений о количестве и стоимости имущества дебитора.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«Южный топливный альянс»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