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16.03.2023, оставленным без изменения постановлением Пятнадцатого арбитражного апелляционного суда от 31.07.2023, торги признаны недействительными. Арбитражный суд Северо-Кавказского округа постановлением от 23.11.2023 отменил определение от 16.03.2023 и постановление апелляционного суда от 31.07.2023 и направил дело на новое рассмотрение в суд первой инстанции. В кассационных жалобах Филиппенко В.В., Стреляева М.В. и Ремизова О.В. просят об отмене постановления окружного суда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Судебные акты нижестоящих инстанций отменены судом округа по безусловному основанию в пределах предусмотренных статьями 286-288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Филиппенко Валерию Васильевичу, индивидуальному предпринимателю Стреляевой Марине Васильевне и Ремизовой Оксане Валерьевне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