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«Курск АгроАктив»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