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27.09.2021 обратился в Верховный Суд Российской Федерации с жалобой на определение судьи Верховного Суда Российской Федерации от 22.09.2021 № 307-ЭС21-16091, решение Арбитражного суда Новгородской области от 06.08.2020, постановление Четырнадцатого арбитражного апелляционного суда от 02.12.2020 и постановление Арбитражного суда Северо-Западного округа от 24.05.2021 по делу № А44-7028/2019, заявив при этом ходатайство о восстановлении пропущенного процессуального срока. Срок подачи кассационных жалобы, представления и возможность восстановления пропущенного процессуального срока на их подачу предусмотрены статьей 291.2 Арбитражного процессуального кодекса Российской Федерации. В силу части 2 статьи 117 Арбитражного процессуального кодекса Российской Федерации суд восстанавливает пропущенный процессуальный срок, если признает причины пропуска уважительными и если не истекли предусмотренные статьями 259, 276, 291.2, 308.1 и 312 указанного Кодекса предельные допустимые сроки для его восстановления. Рассмотрев ходатайство, суд приходит к следующим выводам. С учетом правовой позиции, сформированной Конституционным Судом Российской Федерации в постановлениях от 05.02.2007 № 2-П, от 12.07.2018 № 31-П, срок обжалования, установленный частью 2 статьи 291.2 Арбитражного процессуального кодекса Российской Федерации, для целей инициирования заместителем Председателя Верховного Суда Российской Федерации процедуры кассационного производства в Судебной коллегии Верховного Суда Российской Федерации исчисляется с даты принятия судебных актов, поименованных в части 2 статьи 291.1 Арбитражного процессуального кодекса Российской Федерации, но без учета времени рассмотрения кассационной жалобы судьей Верховного Суда Российской Федерации. В данном случае этот срок истек. Причины пропуска рассматриваемого срока, приведенные заявителем, к числу уважительных не относятся. С учетом изложенного в удовлетворении ходатайства о восстановлении пропущенного процессуального срока следует отказать, жалобу - возвратить заявителю. Руководствуясь статьями 117 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общества с ограниченной ответственностью «Декалитр» о восстановлении пропущенного процессуального срока отказать. Жалобу возвратить заявителю.Судья Верховного Суда Российской Федерации А.Н. Маненков Суд: Верховный Суд РФ (подробнее) Истцы: АО "ДЕКА" (подробнее) АО И.о. конкурсного управляющего "Дека" Лагода Максим Сергеевич (подробнее) ООО "Дженерал Инвест" (подробнее) ООО Конкурсный управляющий "МД-Консалт" Сенин Константин Викторович (подробнее) ООО КУ "МД-Консалт" Шаповаленко Б.Н. (подробнее) ООО КУ "Секьюрити Мейджор" Шаповаленко Б.Н. (подробнее) ООО "МД-КОНСАЛТ" (подробнее) ООО "СЕКЬЮРИТИ МЕЙДЖОР" (подробнее) УФНС России по Новгородской области (подробнее) Ответчики: ООО "Декалитр" (подробнее) ООО конкурсный управляющий "Декалитр" Кузнецова Алена Владимировна (подробнее) ООО Конкурсный управляющий "Дженирал Инвест" Шаповаленко Борис Николаевич (подробнее) Иные лица: АО "Альфа-Банк" (подробнее) ГУ ОТДЕЛЕНИЕ ПЕНСИОННОГО ФОНДА РОССИЙСКОЙ ФЕДЕРАЦИИ ПО Санкт-ПетербургУ И ЛЕНИНГРАДСКОЙ ОБЛАСТИ (подробнее) ГУ Управление по вопросам миграции УМВД России по г. Санкт-Петербургу и Ленинградской области (подробнее) Ладожский отдел судебных приставов Красногвардейского р-на УФССП по Санкт-Петербургу (подробнее) Межрегиональной инспекции Федеральной налоговой службы по управлению долгом (подробнее) МИФНС России №21 по Санкт-Петербургу (подробнее) ОСП по Центральному району г. Санкт-Петербург УФССП по Санкт-Петербургу (подробнее) ПАО "МАГНИТ" (подробнее) Северо-Западное главное управление Центрального Банка Российской Федерации (подробнее) Судьи дела: Маненков А.Н. (судья) (подробнее) Последние документы по делу: Определение от 13 декабря 2021 г. по делу № А44-7028/2019 Определение от 4 октября 2021 г. по делу № А44-7028/2019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