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Производственно-строительная компания «Легион»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ПРОИЗВОДСТВЕННО-СТРОИТЕЛЬНАЯ КОМПАНИЯ "ЛЕГИОН" (подробнее) Ответчики: БУК "Грязовецкий музей" (подробнее) Иные лица: АС Вологодской области (подробнее) Четырнадцатый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