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Эдустронг» (далее – Компания) и Кисина Алла Витальевна обратились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«Эдустронг» (далее – Общество) о признании недействительным договора от 17.07.2019 об отчуждении исключительных прав на товарные знаки по свидетельствам Российской Федерации № 539485, 289697, 489392, 293627, 501097 (далее – договор от 17.07.2019); применении последствий недействительности сделки в виде обязания Общества возвратить Компании исключительные права на указанные товарные знаки; обязании Компании перечислить Обществу 450 000 рублей. К участию в деле в качестве третьих лиц, не заявляющих самостоятельных требований относительно предмета спора, привлечены Федеральная служба по интеллектуальной собственности, Марголина Ксения Михайловна. Решением Арбитражного суда города Москвы от 23.12.2022, оставленным без изменения постановлением Девятого арбитражного апелляционного суда от 16.05.2023, требования удовлетворены. Определением Суда по интеллектуальным правам от 27.09.2023 кассационная жалоба Общества на решение от 23.12.2022 и апелляционное 2 постановление от 16.05.2023 передана на рассмотрение в Арбитражный суд Московского округа. Постановлением Арбитражного суда Московского округа от 17.11.2023 решение от 23.12.2022 и апелляционное постановление от 16.05.2023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настаивает, что заключение, составленное по результатам проведенной судебной экспертизы, является ненадлежащим доказательством по делу.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15.12.2018 после смерти Марголина М.Я. 100% доли в уставном капитале Компании в порядке наследования перешло в равных долях (по 50%) к наследникам – Кисиной А.В. и Марголиной К.М. С 15.12.2018 Кисина А.В. и Марголина К.М. считаются принявшими наследство, став впоследствии участниками Компании. Марголина К.М. назначена доверительным управляющим наследственным имуществом на основании договора доверительного управления от 22.01.2019 № 77АВ 8519608, заключенного между ней и нотариусом города Москвы Мархановой Александрой Ивановной; 13.02.2019 Марголина К.М. назначена генеральным директором юридического лица. В соответствии с пунктом 1 договора доверительного управления на срок до 15.08.2019 учредитель управления (нотариус) передает доверительному управляющему Марголиной К.М. имущество после смерти Марголина М.Я., а доверительный управляющий обязуется осуществлять управление этим имуществом в своих интересах – как наследника и в интересах наследника Кисиной А.В. Пунктом 7 договора предусмотрено, что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такового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3 а в письменных документах после имени или наименования доверительного управляющего, сделана запись «Д.У.». Вместе с тем, 17.06.2019 в качестве юридического лица зарегистрировано Общество, участниками которого являются Марголина К.М. (65% долей уставного капитала) и Сячин Алексей Викторович 35% долей уставного капитала), который также является единоличным исполнительным органом хозяйствующего субъекта. Компания (правообладатель) и Общество (приобретатель) 17.07.2019 заключили договор об отчуждении исключительных прав на товарные знаки по свидетельствам № 539485, 289697, 489392, 293627, 501097 (далее – договор). От лица Компании договор подписан Марголиной К.М., а от Общества – Сячиным А.В. Согласно условиям договора от 17.07.2019 приобретатель выплачивает правообладателю 450 000 рублей. В случае, если по итогам года выпуска и реализации продукции приобретателя с использованием товарных знаков выручка за такую продукцию превысит 150 000 000 рублей, то правообладателю выплачивается денежная сумма в двойном размере – 900 000 рублей. В декабре 2019 года Марголина К.М. вышла из состава участников Компании, сложив полномочия генерального директора. В Единый государственный реестр юридических лиц 23.01.2020 были внесены сведения, согласно которым Кисиной А.В. стало принадлежать 100% долей уставного капитала Компании; генеральным директором назначен Кисин А.Г. Ссылаясь на неправомерное отчуждение активов Компании, истцы обратились в арбитражный суд с соответствующими требованиями. Определением от 11.08.2021 судом назначена судебная экспертиза по оценке рыночной стоимости спорных товарных знаков на дату заключения договора – 17.07.2019. Согласно экспертному заключению от 22.03.2022 № 026-21-00030 рыночная стоимость исключительного права на спорные товарные знаки по состоянию на 17.07.2019 составила (округленно) без учета НДС 11 086 000 рублей.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114, 174, 1012, 1152, 1173 Гражданского кодекса Российской Федерации, статьями 40, 45 Федерального закона от 08.02.1998 № 14-ФЗ «Об обществах с ограниченной ответственностью»,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сформированной в пункте 17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суды удовлетворили заявленные требования, установив, что договор по которому были отчуждены товарные знаки, являлся сделкой с заинтересованностью, совершенной без соответствующего одобрения по многократно заниженной цене, что привело к причинению ущерба Компании и незаинтересованному участнику (наследнику) – Кисиной А.В. ввиду отчуждения 4 основного нематериального актива хозяйствующего субъекта, при этом другая сторона знала о наличии ущерба для Общества, принимая во внимание последующий выход Марголиной К.М. из состава участников правообладателя, являвшейся также владельцем части уставного капитала приобретателя.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«Строникум»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