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«Термиш» (далее – Общество) обратилось в Арбитражный суд Новосибирской области с исковым заявлением к индивидуальному предпринимателю Маркелову Денису Сергеевичу (далее – Предприниматель) о взыскании 670 427 рублей предварительной оплаты за непоставленный товар и 16 687 рублей 20 копеек процентов за пользование чужими денежными средствами, начисленных с 16.06.2022 по 30.09.2022. Решением Арбитражного суда Новосибирской области от 16.05.2023, оставленным без изменения постановлением Седьмого арбитражного апелляционного суда от 03.08.2023 и постановлением Арбитражного суда Западно-Сибирского округа от 22.11.2023, в удовлетворении иска отказано; с Общества в пользу экспертной организации взысканы расходы на проведение экспертизы.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факт надлежащего исполнения Предпринимателем обязательств не подтвержден материалами дела.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действуя как поставщик, сформировал и направил Обществу (покупатель) счета от 29.07.2021 № 6, от 16.09.2021 № 7 (далее – счета № 6, 7) на оплату 11 единиц гель-лака на сумму 61212 рублей 80 копеек и на оплату 1533 единиц гель-лака на сумму 609 214 рублей 20 копеек, соответственно. Обществом на расчетный счет Предпринимателя перечислено 670 427 рублей, что подтверждено платежными поручениями от 29.07.2021 № 1024, от 16.09.2021 № 1097, от 21.09.2021 № 1102, содержащими в назначении платежа ссылку на счета № 6, 7. Из представленной в материалы дела электронной переписки с использованием мессенджера WhatsApp следует, что сторонами с сентября по декабрь 2021 года обсуждался вопрос доставки спорного товара с привлечением транспортной организации – общества с ограниченной ответственностью «Деловые линии» (далее – общество «Деловые линии»). Ссылаясь на уклонение Предпринимателя от поставки спорного товара в течение длительного времени, Общество, предварительно направив претензию от 29.07.2022 с требованием о возврате денежных средств, обратилась в арбитражный суд с рассматриваемым иском. Возражая против требований и указывая на исполнение своих обязательств перед Обществом, Предпринимателем представлены универсальные передаточные документы от 29.10.2021 № 6, от 08.12.2021 № 8 (далее – УПД № 6, 8) на поставку товара общей стоимостью 670 427 рублей; акт сверки взаимных расчетов за период с 01.01.2021 по 17.12.2021 (далее – акт сверки); сообщение от 07.11.2022 и накладные (экспедиторские расписки) курьерской службы общества «Деловые линии» на отгрузку товара: от 29.10.2021 № 21-01261114397 в количестве 1 места весом 13 кг и датой доставки 09.11.2021, а также от 08.12.2021 № 21-00381301783 - в количестве 2 мест весом 14 кг и датой доставки 14.12.2021, содержащие подпись грузополучателей (Кузнецова, Кузнецов) и заверенные печатью Общества. Оспаривая факт получения товара, Общество заявило о фальсификации подписи генерального директора – Кузнецовой Екатерины Михайловны и печати, проставленной в УПД № 6, 8 и акте сверки, не оспаривая факт получения груза от перевозчика по экспедиторским распискам, утверждая, что 09.11.2021 и 14.12.2021 от Предпринимателя получен иной товар, не относящийся к спорному. 3 В целях проверки заявления о фальсификации доказательств определением от 03.04.2023 судом первой инстанции назначена судебная экспертиза. Согласно экспертному заключению от 27.12.2021 № 03-21-12-519 подписи от имени генерального директора Общества в УПД № 6, 8 и акте сверки выполнены не Кузнецовой Е.М., а иным лицом; установить соответствие проставленного в документах оттиска печати Общества образцам, представленным в качестве сравнительных, не представилось возможным. Принимая во внимание выводы, изложенные в экспертном заключении, суд признал обоснованным заявление Общества о фальсификации УПД № 6, 8 и акта сверки. Исследовав и оценив по правилам статьи 71 АПК РФ представленные доказательства, руководствуясь статьями 8, 160, 161, 162, 182, 307, 309, 310, 312, 395, 431, 432, 433, 438, 454, 455, 486 Гражданского кодекса Российской Федерации, статьями 9.1, 63 Федерального закона от 26.10.2002 № 127-ФЗ «О несостоятельности (банкротстве)»,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пунктах 13,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отказали в удовлетворении требований, признав подтвержденной поставку товара, поскольку отгрузка произведена Предпринимателем в согласованные с Обществом посредством мессенджера WhatsApp даты, при этом истцом не представлено каких-либо доказательств того, что полученный 09.11.2021 и 14.12.2021 товар не относится к спорному.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«Термиш»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