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Санкт-Петербурга и Ленинградской области обратился должник с жалобой на действия (бездействие) финансового управляющего ФИО1, а также заявил ходатайство об отстранении ФИО1 от исполнения возложенных на него обязанностей. Определением Арбитражного суда города Санкт-Петербурга и Ленинградской области от 22.10.2022 в удовлетворении жалобы отказано. Постановлением Тринадцатого арбитражного апелляционного суда от 14.12.2022 определение суда первой инстанции отменено, жалоба должника на действия (бездействие) финансового управляющего признана обоснованной, арбитражный управляющий ФИО1 отстранен от исполнения обязанностей финансового управляющего имуществом должника. Арбитражный суд Северо-Западного округа постановлением от 23.03.2023 отменил постановление апелляционного суда в части отстранения ФИО1 от исполнения обязанностей финансового управляющего имуществом должника и в удовлетворении ходатайства должника отказал; в остальной части постановление апелляционного суда оставил без изменения. Финансовый управляющий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 удовлетворения жалобы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на действия (бездействие) финансового управляющего обоснованной, суды апелляционной и кассационной инстанций руководствовались положениями статей 20.3 , 20.4 , 60 Федерального закона от 26.10.2002 № 127-ФЗ «О несостоятельности (банкротстве)» и исходили из наличия доказательств, подтверждающих неисполнение или ненадлежащее исполнение финансовыми управляющими возложенных на него Законом о банкротстве обязанностей.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"Акционерный банк "Россия" (подробнее) Иные лица: ООО "Центр независимой профессиональной экспертизы "ПетроЭксперт" (подробнее) ООО "Центр оценки имущества, СПб" (подробнее) ООО "Центр оценки и экспертиз" (подробнее) ООО "Центр судебной экспертизы" (подробнее) ООО "Центр судебных экспертиз Северо-Западного округа" (подробнее) Управление Федеральной службы государственной регистрации, кадастра и картографии по городу Санкт-Петербургу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