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сохранения и развития классического балета имени Олега Виноградова (далее – Фонд) обратился в Арбитражный суд города Санкт- Петербурга и Ленинградской области с исковым заявлением к Санкт- Петербургскому государственному бюджетному учреждению культуры «Большой концертный зал «Октябрьский» о взыскании 10 355 699 рублей убытков. Определением Арбитражного суда города Санкт-Петербурга и Ленинградской области от 28.09.2023, оставленным без изменения постановлением Тринадцатого арбитражного апелляционного суда от 01.11.2023 и постановлением Арбитражного суда Северо-Западного округа от 18.12.2023, в принятии заявления Фонда отказано на основании пункта 2 части 1 статьи 127.1 Арбитражного процессуального кодекса Российской Федерации (далее – АПК РФ), в связи с вступлением в законную силу решения по аналогичному спору.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процессуального права. В обоснование доводов жалобы заявитель указывает, что настоящий спор и дело № А56-103924/2019 не тождественны.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Руководствуясь пунктом 2 части 1 статьи 127.1 АПК РФ, суд первой инстанции отказал в принятии искового заявления, установив, что настоящий спор тождественен ранее рассмотренному делу № А56-103924/2019, поскольку совпадают предмет, основание и субъектный состав сторон. Судебными инстанциями отмечено, что в рассматриваемом иске Фонд указал, что основанием для обращения явились доказательства, полученные в рамках расследования дела Управлением Министерства внутренних дел России по Центральному району Санкт-Петербурга (КУСП-5942). Однако получение новых доказательств не может являться основанием для обращения в суд с тождественным иском.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Фонда сохранения и развития классического балета имени Олега Виноградова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