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22.05.2023 заявление удовлетворено. Семнадцатый арбитражный апелляционный суд постановлением от 03.08.2023 отменил определение от 22.05.2023 в части признания недействительной и применении последствий недействительности сделки с участием Королевой М.В. Арбитражный суд Уральского округа постановлением от 02.11.2023 оставил без изменения постановление апелляционного суда от 03.08.2023. В кассационных жалобах Жужгова И.В., Коноплева С.Н., Павлюк Н.С., Слобожанкин Д.А., Савченко Л.В. просят об отмене судебных актов, ссылаясь на несоответствие выводов судов об обстоятельствах заключения спорных сделок фактическим обстоятельствам.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установили совершение безвозмездных сделок, заключенных фактически аффилированными лицами, направленных на формальное изменение собственника имущества во избежание обращения на него взыскания по имеющимся долгам при сохранении имущества в фактическом владении должника в качестве условий для недействительности в силу пункта 1 статьи 61.2 Федерального закона от 26.10.2002 № 127-ФЗ «О несостоятельности (банкротстве)» и статьи 170 Гражданского кодекса Российской Федерации. Доводы ответчиков противоречат установленным обстоятельствам и не создают оснований для пересмотра судебных актов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Жужговой И.В., Коноплевой С.Н., Павлюк Н.С., Слобожанкину Д.А., Савченко Л.В.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