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Верховный Суд Российской Федерации с кассационной жалобой на определение Арбитражного суда города Москвы от 13.07.2021 по делу № А40-17597/2020, постановление Девятого арбитражного апелляционного суда от 27.09.2021 и постановление Арбитражного суда Московского округа от 12.01.2022 по тому же делу. До рассмотрения кассационной жалобы по существу от заявителя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С учетом изложенного кассационная жалоба подлежит возвращению без рассмотрения по существу. Руководствуясь статьями 184 , 185 , пунктом 4 части 1 статьи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о возвращении кассационной жалобы удовлетворить. Возвратить ФИО1 кассационную жалобу на определение Арбитражного суда города Москвы от 13.07.2021 по делу № А40-17597/2020, постановление Девятого арбитражного апелляционного суда от 27.09.2021 и постановление Арбитражного суда Московского округа от 12.01.2022 по тому же делу без рассмотрения по существу. Судья Верховного Суда Российской Федерации Зарубина Е.Н. Суд: Верховный Суд РФ (подробнее) Истцы: Гаркуша Дмитрий (подробнее) ЗАО АКБ "Абсолют Банк" (подробнее) Межрайонная инспекция ФНС России №51 по городу Москве (подробнее) ООО "СоюзИнвест" (подробнее) ООО "ТБСС" (подробнее) ТЛС Менеджмент Истэблтшмент (подробнее) Иные лица: lionmoor Foundation (подробнее) ООО ВАРГИ ЮНИОР (подробнее) ООО "ЗЕЛИНСКАЯ"УРБ" (подробнее) ООО Юрисконсульт (подробнее) УПРАВЛЕНИЕ СОЦИАЛЬНОЙ ЗАЩИТЫ НАСЕЛЕНИЯ СЕВЕРО-ЗАПАДНОГО АДМИНИСТРАТИВНОГО ОКРУГА ГОРОДА МОСКВЫ (подробнее) Судьи дела: Зарубина Е.Н. (судья) (подробнее) Последние документы по делу: Определение от 12 марта 2024 г. по делу № А40-17597/2020 Определение от 10 января 2024 г. по делу № А40-17597/2020 Определение от 22 августа 2022 г. по делу № А40-17597/2020 Определение от 14 февраля 2022 г. по делу № А40-17597/2020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