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документы, свидетельствующие о его имущественном положении на момент подачи жалобы. Представленная справка ПАО Сбербанк о доступном остатке в отсутствие подтвержденного налоговым органом перечня счетов не является надлежащим доказательством, свидетельствующим об имущественном положении лица на момент подачи жалобы.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Тарану Андрею Борисовичу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