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«Чистая планета» (далее - АО «Чистая планета», общество, истец) обратилось в Арбитражный суд Брянской области с исковым заявлением к закрытому акционерному обществу «Производственное объединение «Дизельный завод» (далее - ЗАО «Производственное объединение «Дизельный завод», компания, ответчик) о взыскании 1 074 586,04 руб. задолженности по оплате оказанных в период с 01.01.2020 по 30.09.2022 услуг по обращению с твердыми коммунальными отходами и 32 857,53 руб. пеней. Решением Арбитражного суда Брянской области от 17.03.2023, оставленным без изменения постановлением Двадцатого арбитражного апелляционного суда от 26.06.2023, исковые требования удовлетворены. Постановлением Арбитражного суда Центрального округа от 07.11.2023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неполное выяснение обстоятельств, имеющих значение для дела, 2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приказом Департамента природных ресурсов и экологии Брянской области от 09.02.2018 № 85 (в редакции от 13.12.2019) «Об установлении нормативов накопления твердых коммунальных отходов на территории Брянской области» были установлены региональные нормативы накопления (далее - приказ от 09.02.2018 № 85; объекты временно не задействованные в коммерческой деятельности (законсервированные) в какую-либо отдельную категорию приказом Департамента природных ресурсов и экологии Брянской области не выделены; при условии не выделения объектов временно не задействованных в коммерческой деятельности (законсервированных) в отдельную категорию и учитывая очевидный минимально возможный объем накопления твердых коммунальных отходов на данных объектах, годовой объем накопления за расчетную единицу по данной категории следует исчислять исходя из 0,01 м3/год на 1 кв.м. общей площади т.е., как для иных объектов - предприятий иных отраслей промышленности. По мнению заявителя, судами также не учтено что до 30.04.2021 в полномочия государственного регистратора не входит установление факта соответствия фактического использования объекта недвижимости его наименованию, которое собственник мог выбрать по своему усмотрению (часть 3 статьи 8, пункт 11 части 5 статьи 8 и пункты 2, 3 статьи 13 Федерального закона от 13.07.2015 № 218-ФЗ «О государственной регистрации недвижимости»).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АО «Чистая планета» обладает статусом регионального оператора по обращению с отходами на территории Брянской области на основании соглашений № 1 от 28.04.2018 и № 2 от 03.05.2018, заключенных с Департаментом природных ресурсов и экологии Брянской области в соответствии со статьей 24.6 Федерального закона от 24.06.1998 № 89-ФЗ «Об отходах производства и потребления» (далее - Федеральный закон «Об отходах производства и потребления»), согласно 3 которым АО «Чистая планета» присвоен статус регионального оператора, с датой начала выполнения обязанностей не позднее 01.01.2019. 24.05.2018 АО «Чистая планета» опубликовало типовой проект договора на оказание услуг по обращению с ТКО в газете «Брянский рабочий», 25.05.2018 - в издании «Учительская газета» (№ 20 (782), а также на своем официальном сайте в информационно-телекоммуникационной сети «Интернет». ЗАО «Производственное объединение «Дизельный завод» является собственником нежилых помещений, расположенных по адресу: г. Брянск, ул. Уральская, д. 107: ЦМК, площадью 2 076,7 кв.м.; цех ремонта строительных машин с бытовыми помещениями и кузницей, площадью 6 987,9 кв.м.; склад, площадью 4181 кв.м.; склад лакокрасочных материалов, площадью 190,3 кв.м; склад импортных запчастей, площадью 618 кв.м.; склад РСУ, для кислородных баллонов и литья, площадью 465,9 кв.м.; ремонтно-строительный участок (склад хранения пиломатериалов), площадью 280,5 кв.м.; склад тракторных запчастей, площадью 620,4 кв.м.; склад нефтепродуктов, площадью 46,9 кв.м.; АРЦ (сборочный цех), площадью 6585,2 кв.м.; прирельсовый материальный склад, площадью 565,7 кв.м.; механический цех (ЦВД), площадью 9 449 кв.м.; зарядная станция для аккумуляторов, площадью 77,4 кв.м.; гараж, количество мест: 14. 15.09.2022 истец направил ответчику проект договора на оказание услуг по обращению с твердыми коммунальными отходами № НФ-15902 от 08.08.2022, по условиям которого АО «Чистая планета» (региональный оператор) обязуется принимать ТКО в объеме и в месте, которые определены в договоре, и обеспечить их транспортирование, обработку, обезвреживание и захоронение в соответствии с законодательством Российской Федерации, а потребитель обязуется оплачивать услуги регионального оператора по цене, определенной в пределах утвержденного в установленном порядке единого тарифа на услугу регионального оператора (пункт 1.1 договора). Согласно пункту 1.2 договора, объем ТКО, места (площадки) накопления ТКО, в том числе крупногабаритных отходов, и периодичность вывоза ТКО, а также информация о размещении мест (площадок) накопления ТКО и подъездных путей к ним (за исключением жилых домов) определяются согласно приложениям № 1 к договору. Дата начала оказания услуг по обращению с ТКО 01.01.2020 (пункт 1.4 договора). По условиям пунктов 2.1, 2.2 договора под расчетным периодом по договору понимается один календарный месяц. Оплата услуг, оказанных в расчетном периоде, по настоящему договору осуществляется по цене, определенной в пределах утвержденного в установленном порядке единого тарифа на услугу регионального оператора и составляет с 01.01.2020 по 31.12.2020 - 473,06 руб., с 01.01.2021 по 31.12.2021 - 455,66 руб., с 01.01.2022 по 30.06.2022 - 455,66 руб., с 01.07.2022 по 31.12.2022 - 479,88 руб., с учетом НДС за 1 куб.м. Информация об изменении тарифов, нормативов накопления ТКО, применяемых для расчета стоимости оказываемых услуг по договору доводится до сведения потребителя путем опубликования в средствах массовой 4 информации, сети Интернет, в том числе на сайте регионального оператора http://www.cplanet.ru/, информационных стендах, счетах-квитанциях на оплату услуг, при этом любой из способов признается сторонами надлежащим уведомлением об изменениях. Изменение тарифов на услугу регионального оператора, нормативов накопления ТКО в период действия настоящего договора не требует заключения дополнительных соглашений. В соответствии с пунктом 2.3 договора потребитель оплачивает услуги по обращению с ТКО до 15-го числа месяца, следующего за месяцем, в котором была оказана услуга по обращению с ТКО. В приложении № 1 к договору место накопления ТКО определено по адресу: Брянская область, г. Брянск, Фокинский район, ул. Уральская, д. 100, способ накопления - контейнер. Договор № НФ-15902 от 08.08.2022 ответчиком не был подписан. Во исполнение возложенных на него обязательств региональный оператор в период с 01.01.2020 по 30.09.2022 оказывал ответчику услуги по обращению с ТКО. Ответчик своевременную оплату оказанных услуг в полном объеме не произвел, в связи с чем за ним образовалась задолженность в сумме 1 074 586,04 руб. за период с 01.01.2020 по 30.09.2022. Ссылаясь на то, что ответчик не произвел своевременную оплату оказанных услуг в полном объеме, истец обратился в арбитражный суд с настоящим иском.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статей 9, 65, 68, 71 АПК РФ, руководствуясь статьями 210, 330, 426, 435, 437, 438, 779, 781 Гражданского кодекса Российской Федерации (далее – ГК РФ), частью 1 статьи 24.7 Федерального закона «Об отходах производства и потребления», пунктами 5, 6 постановления Правительства Российской Федерации от 03.06.2016 № 505 «Об утверждении Правил коммерческого учета объема и (или) массы твердых коммунальных отходов», положениями постановления Правительства Российской Федерации от 12.11.2016 № 1156 «Об обращении с твердыми коммунальными отходами» (далее - Правила № 1156), разъяснениями, данными в пункте 71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установив, что в спорный период истец оказывал ответчику услуги по обращению с ТКО на условиях типового договора по цене, указанной региональным оператором в проекте договора, направленном в соответствии с пунктом 8 (10) Правил № 1156, удовлетворили иск в полном объеме. Суды указали на отсутствие в деле доказательств приостановления ответчиком деятельности в спорный период, доказательств самостоятельного вывоза и утилизации отходов, не нарушающего санитарного законодательства, а также не использования контейнерных площадок, включенных в территориальную схему. 5 Отклоняя довод ответчика о том, что к законсервированным объектам должен применяться норматив 0,01 м3/год на 1 кв.м. общей площади, судебные инстанции исходили из того, что в приказе Департамента природных ресурсов и экологии Брянской области № 419 от 13.12.2019 отсутствует норматив для законсервированных объектов, в связи с чем у истца не имелось оснований для применения указанного норматива. Суды установили, что ответчик, получив от истца предложение о заключении договора, проигнорировал его, и не представил свои предложения о согласовании условий договора, исходя из факта консервации объектов. Документы в адрес регионального оператора о консервации объектов ответчик не направил.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«Производственное объединение «Дизельный завод»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