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муниципального имущества Администрации города Муравленко (далее – Управление) обратилось в Арбитражный суд Ямало- Ненецкого автономного округа с иском, уточненным в порядке статьи 49 Арбитражного процессуального кодекса Российской Федерации (далее – АПК РФ), к публичному акционерному обществу «Федеральная сетевая компания Единой энергетической системы» (далее – Общество) о взыскании 533 333 рублей 33 копеек ущерба.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«Городское Хозяйство 1» (далее – Компания), ФИО1, ФИО2, ФИО3, ФИО4, ФИО5, ФИО6, ФИО7, ФИО8. Решением Арбитражного суда Ямало-Ненецкого автономного округа от 13.04.2023, оставленным без изменения постановлением Восьмого арбитражного апелляционного суда от 19.07.2023 и постановлением Арбитражного суда Западно-Сибирского округа от 21.12.2023,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учитывая установленный факт обнаружения в системе водоотведения твердых бытовых отходов, сброс которых запрещен в силу закона, Компания не может отвечать за действия третьих лиц.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муниципальное образование город Муравленко (истец) является собственником квартиры № 26, расположенной по адресу: Ямало-Ненецкий автономный округ, &lt;...&gt;. По утверждению истца, 04.11.2021 произошло затопление квартиры № 26, что зафиксировано актом от 08.11.2021, составленным обществом с ограниченной ответственностью «Противопожарные технологии», согласно которому в ходе проведения работ по очистке стояка были извлечены бытовые отходы (картошка, луковые обрезки и крупнозернистый песок, предположительно аквариумный). Собственником жилых помещений (квартиры № 31 и 36), расположенных этажами выше, является Общество, что подтверждается выпиской из Единого государственного реестра недвижимости. В указанных жилых помещениях проживают работники филиала Общества; квартира № 41, расположенная на 4 этаже над квартирами № 31, 36, является муниципальной собственностью, никому не распределена. В обоснование требований по настоящему делу Управление указывает на то, что залив квартиры произошел в результате попадания в канализацию посторонних предметов (бытовых отходов), в связи с чем имело место засорение трубы в результате действий жильцов расположенных выше жилых помещений, допустивших сброс твердых бытовых отходов в канализационный сток, предназначенный исключительно для жидких отходов. Исследовав и оценив по правилам статьи 71 АПК РФ представленные доказательства, руководствуясь статьями 15 , 393 , 1064 , 1082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Правилами содержания общего имущества в многоквартирном доме, утвержденными постановлением Правительства Российской Федерации от 13.08.2006 № 491, суды отказали в удовлетворении требований, не установив вины Общества в причинении убытков, принимая о внимание, что стояк является общедомовым имуществом, находящимся в зоне ответственности Компании, осуществляющей управление многоквартирным домом, при отсутствии в материалах дела доказательств надлежащего осуществления обязательства по обслуживанию общего имущества. Управляющая компания не подтвердила, что ею выполнялся весь комплекс мероприятий, необходимых для поддержания системы канализации в надлежащем техническом состоянии. Из акта от 08.11.2021, в котором зафиксировано затопление квартир истца, не следует, что внутренние системы канализации, препятствующие проникновению сточных вод в жилые помещения (обратный клапан), обслуживание которых относится к компетенции управляющей компании, находились в работоспособном состоянии. Причин, по которым канализационный затвор не сработал и не предотвратил затопление квартиры, ни истцом, ни третьим лицом не приведено.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«Городское Хозяйство 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Управление муниципального имущества администрации города Муравленко (подробнее) Ответчики: ПАО "ФЕДЕРАЛЬНАЯ СЕТЕВАЯ КОМПАНИЯ ЕДИНОЙ ЭНЕРГЕТИЧЕСКОЙ СИСТЕМЫ" (подробнее) Иные лица: Арбитражный суд Западно-Сибирского округа (подробнее) Восьмой арбитражный апелляционный суд (подробнее) ПАО "РОССЕТИ ЛЕНЭНЕРГО" (подробнее) ПАО "Федеральная сетевая компания - Россети"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