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15.06.2023 (с учетом дополнительного определения от 29.06.2023), оставленным без изменения постановлением Пятнадцатого арбитражного апелляционного суда от 02.08.2023 и постановлением Арбитражного суда Северо-Кавказского округа от 14.11.2023, признаны недействительными сделками перечисление денежных средств в сумме 173 600 рублей со счета Подольской А.С. на счет Георгиева М.М., с последнего в конкурсную массу должника взыскано 86 800 рублей и проценты за пользование чужими денежными средствами, подлежащие начислению на сумму долга по ключевой ставке Банка России, действовавшей в соответствующие периоды, с момента вступления в законную силу определения до фактического погашения задолженности. 2 В кассационной жалобе Подольская А.С. просит об отмене судебных актов, ссылаясь на неправильную оценку обстоятельств совершения оспариваемых платежей и неверное применение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перечисление денежных средств в отсутствие оснований супругой должника после возбуждения дела о банкротстве должника в качестве условий их недействительными в силу пункта 1 статьи 61.2 Федерального закона от 26.10.2002 № 127-ФЗ «О несостоятельности (банкротстве)». Основания для обсуждения исковой давности, о применении которой не заявлено в суде первой инстанции, не имеется. Требуемая в жалобе переоценка основания платежей и принадлежности денежных средств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Подольской Анастасии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