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заявления определением Арбитражного суда Алтайского края от 08.02.2023 признано незаконным бездействие арбитражного управляющего ФИО3 при исполнении обязанностей финансового управляющего должника и взыскано с него в конкурсную массу 36 778 481 рубль 59 копеек убытков. Седьмой арбитражный апелляционный суд постановлением от 19.07.2023 отменил определение от 08.02.2023 в части взыскания убытков: с ФИО3 взыскал 8 020 543 рубля 15 копеек, ФИО3 и ФИО2 солидарно – 28 757 938 рублей 44 копейки. Арбитражный суд Западно-Сибирского округа постановлением от 01.11.2023 постановление апелляционного суда от 19.07.2023 оставил без изменения. В кассационной жалобе ассоциация арбитражных управляющих «Центр финансового оздоровления предприятий агропромышленного комплекса» просит об отмене судебных актов, ссылаясь на неполное исследование обстоятельств и нарушение норм права.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необходимые в силу статей 15 , 1064 Гражданского кодекса Российской Федерации условия и составляющие их фактические обстоятельства для взыскания убытков.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ассоциации арбитражных управляющих «Центр финансового оздоровления предприятий агропромышленного комплекса»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МИФНС России №1 по Алтайскому краю. (подробнее) ОАО Алтайский РФ "Россельхозбанк" г. Барнаул (подробнее) ООО "Газпромнефть-СМ" (подробнее) ООО "Газпромнефть - смазочные материалы" (подробнее) ООО "Эос" (подробнее) ПАО Банк ВТБ (подробнее) ПАО Банк ВТБ 24 (подробнее) ПАО "Сбербанк" Алтайское отделение №8644 (подробнее) Иные лица: МИФНС №16 по Алтайскому краю (подробнее) НП "Сибирская гильдия антикризисных управляющих" (подробнее) ООО "Профит Эксперт" (подробнее) ООО СК "Гелиос" (подробнее) Управление Росреестра по Алтайскому краю (подробнее) Судьи дела: Ксенофонтова Н.А.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