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«Государственный космический научно-производственный центр имени М.В. Хруничева» (далее – Предприятие) обратилось в Арбитражный суд Омской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«УК «Омич» (далее – Компания) о взыскании 855 219 рублей 86 копеек задолженности, 218 839 рублей 61 копейки пени за период с 11.07.2016 по 13.11.2017.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«Московка - филиал Ленинский». Решением Арбитражного суда Омской области от 26.12.2017, оставленным без изменения постановлением Восьмого арбитражного апелляционного суда от 28.04.2018, произведена замена Предприятия на его правопреемника – акционерное общество «Государственный космический научно-производственный центр имени М.В. Хруничева» (далее – Общество), исковые требования удовлетворены. 2 Постановлением Арбитражного суда Западно-Сибирского округа от 06.11.2018 решение от 26.12.2017 и апелляционное постановление от 28.04.2018 отменены, дело направлено на новое рассмотрение в Арбитражный суд Омской области. При новом рассмотрении спора Общество в порядке статьи 49 АПК РФ уточнило исковые требования, просило взыскать с Компании 321 885 рублей 47 копеек задолженности, 132 744 рубля 99 копеек пени с 11.10.2019 по 05.04.2020, с 02.01.2021 по 31.03.2022 и с 02.10.2022 по 21.02.2023. Решением Арбитражного суда Омской области от 06.03.2023, оставленным без изменения постановлением Восьмого арбитражного апелляционного суда от 09.06.2023 и постановлением Арбитражного суда Западно-Сибирского округа от 02.11.2023, требования удовлетворены частично, с Компании в пользу Общества взыскано 318 934 рубля 71 копейка задолженности, 132 744 рубля 99 копеек пени,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применили, подлежащий применению пункт 7.1 статьи 155 Жилищного кодекса Российской Федерации (далее – Жилищный кодекс), а также не проверили надлежащим образом размер задолженности.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от 26.12.2014 внеочередного общего собрания собственников помещений в многоквартирном доме (далее – МКД), расположенном по адресу: город Омск, улица Харьковская, дом 25 (далее – дом № 25), Компания выбрана в качестве управляющей организации указанного выше дома. Между собственниками помещений в МКД и Компанией подписан договор от 01.01.2015 № 1 управления МКД. Решением от 31.03.2015 внеочередного общего собрания собственников помещений в МКД, расположенном по адресу: город Омск, улица Харьковская, дом 25, корпус 2 (далее – дом 25/2), Компания выбрана в качестве управляющей организации указанного выше дома. Между собственниками помещений в МКД и Компанией подписан договор от 01.04.2015 № 1 управления домом. Компания направила Предприятию письмо от 15.01.2015 о заключении договора на оказание услуг по теплоснабжению. 3 Предприятие (теплоснабжающая организация) в адрес Компании (исполнитель) предоставило проект договора от 20.02.2015 купли-продажи тепловой энергии (далее – договор), который возвращен последней с протоколом разногласий от 27.04.2015 с указанием на несоответствие пунктов договора действующему законодательству. Компания направила Предприятию письмо от 22.07.2015 № 55/2015 о включении в договор дома № 25/2, в ответ на которое Предприятием предложено заключить дополнительное соглашение № 1 к договору о подаче исполнителю тепловой энергии в дома № 25 и № 25/2 от теплоснабжающей организации через присоединенную тепловую сеть, находящуюся на техническом обслуживании общества с ограниченной ответственностью «Тепло-Сибирь». Дополнительное соглашение Компанией не подписано, на рассмотрение суда разногласия, возникшие при заключении договора, сторонами не передавались. Собраниями собственников помещений в домах № 25, 25/2 приняты решения от 26.03.2015, 15.04.2015 о разделении счетов за потребленные коммунальные ресурсы с 01.01.2015 и 01.04.2015, соответственно. Оплата поставщикам коммунальных ресурсов производится собственниками помещений в МКД самостоятельно по индивидуальным квитанциям. Предприятием в спорные МКД поставлялась тепловая энергия. Неисполнение Обществом обязанности по оплате поставленных коммунальных ресурсов послужило основанием для направления Компании претензии от 02.09.2016 и последующего обращения в арбитражный суд с настоящим иском. Исследовав и оценив по правилам статьи 71 АПК РФ представленные доказательства, руководствуясь статьями 309, 310, 330, 332, 426, 431, 438, 539, 544 548 Гражданского кодекса Российской Федерации, статьями 155, 157, 161, 162 Жилищного кодекса, статьей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статьями 15, 19 Федерального закона от 27.07.2010 № 190-ФЗ «О теплоснабжении»,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14.02.2012 № 124, Правилами организации теплоснабжения в Российской Федерации, утвержденными постановлением Правительства Российской Федерации от 08.08.2012 № 808, пунктом 1 постановления Правительства Российской Федерации от 27.08.2012 № 857 «Об особенностях применения Правил предоставления коммунальных услуг собственникам и пользователям помещений в многоквартирных домах и жилых домов», Правилами коммерческого учета тепловой энергии теплоносителя, утвержденными постановлением Правительства 4 Российской Федерации от 18.11.2013 № 1034, правовыми позициями, изложенными в Обзоре судебной практики Верховного Суда Российской Федерации № 1 (2014), утвержденном Президиумом Верховного Суда Российской Федерации 24.12.2014, разъяснениями, изложенными в пунктах 69, 73, 77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частично удовлетворили заявленные требования, установив наличие фактически сложившихся договорных отношений по передаче тепловой энергии и факт поставки в спорные МКД коммунального ресурса, который Компания, имевшая в спорный период статус управляющей организации, не оплатила.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«Омич»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