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«Квант-Телеком»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городского округа г. Воронеж (подробнее) Ответчики: УФАС ПО ВОРОНЕЖСКОЙ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