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08.06.2023, оставленным без изменения постановлением Восьмого арбитражного апелляционного суда от 04.08.2023 и постановлением Арбитражного суда Западно-Сибирского округа от 03.11.2023, процедура реализации имущества гражданина завершена без применения правил об освобождении от дальнейшего исполнения обязательств перед кредиторами. В кассационной жалобе Какенов А.Е. просит об отмене судебных актов, ссылаясь на отсутствие недобросовестных действий.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Установленные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Какенову Амантаю Ербулатовичу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