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01.06.2023, оставленным без изменения постановлением Шестого арбитражного апелляционного суда от 05.09.2023 и постановлением Арбитражного суда Дальневосточного округа от 07.11.2023, жалоба Щенина А.Л. и Долгой Л.В. удовлетворена в части признания незаконными действий финансового управляющего, выразившихся в необоснованном расходовании денежных средств на уплату государственной пошлины по требованиям с истекшим сроком давности, требование Щенина А.Л. о разрешении разногласий относительно мораторных процентов удовлетворено, заявление финансового управляющего удовлетворено на сумму в 900 000 рублей. В кассационной жалобе ФИО1 просит отменить судебные акты в части произвольного уменьшения вознаграждения и удовлетворенной части жалобы кредитора и должника, ссылаясь на игнорирование объективных причин для совершения действий.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вменяемого управляющему нарушения, поэтому удовлетворили заявление в указанной части в силу статей 20.3, 20.4, 60, 213.9 Федерального закона от 26.10.2002 № 127-ФЗ «О несостоятельности (банкротстве)» и судебной практики. Размер вознаграждения установлен судами в соответствии с денежной суммой, поступившей в конкурсную массу вследствие деятельности финансового управляющего и по итогам оценки эффективности его действий, что соответствует пункту 17 статьи 20.6, пункту 3 статьи 213.9 Федерального закона от 26.10.2002 № 127-ФЗ «О несостоятельности (банкротстве)» и пункту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банкротстве». Отличная от судебной оценка финансового управляющего вклада в результат процедуры банкротства должника и своей деятельности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ИП Ющенко Юрий Сергеевич (подробнее) Ответчики: ИП Долгая Людмила Владимировна (подробнее) Иные лица: Департамент пограничного контроля ПС ФСБ России (подробнее) Комитет по образованию г.Санкт-Петербрг (подробнее) ООО к/у "ДВ-Групп" Хабарова Елена Анатольевна (подробнее) Отдел по охране детства администрации г.Благовещенска (подробнее) ПАО "Промсвязьбанк" (подробнее) Управление Ростреестра по Амурской области (подробнее) Ф/у Мартынова Евгения Юрьевна (подробнее) Шестой арбитражный апелляционный суд 549/2020 2т (вторая жалоба)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