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Ханты-Мансийского автономного округа – Югры от 26.04.2023 в удовлетворении заявления отказано. Восьмой арбитражный апелляционный суд постановлением от 14.07.2023 отменил определение от 26.04.2023 в части и признал недействительным платеж от 11.03.2021 на сумму 150 000 рублей в пользу Дергуновой В.А., взыскав с последней эту сумму в конкурсную массу должника. Дополнительным постановлением от 31.07.2023 апелляционный суд взыскал с Дергуновой В.А. в конкурсную массу должника 29 640 рублей 41 копейку процентов за пользование чужими денежными средствами и проценты с 25.07.2023 на сумму задолженности в размере 150 000 рублей по день фактического исполнения денежного обязательства. 2 Арбитражный суд Западно-Сибирского округа постановлениями от 01.11.2023 постановление от 14.07.2023 и дополнительное постановление от 31.07.2023 оставил без изменения. В кассационных жалобах Дергунова Е.Ю. просит об отмене судебных актов апелляционного и окружного судов, ссылаясь на игнорирование преюдиции и пропуска годичного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Судебные акты, принятые в отношении платежей в пользу других лиц, преюдицию не образуют. Апелляционный суд признал платеж от 11.03.2021 ничтожным в силу пункта 1 статьи 173.1 Гражданского кодекса Российской Федерации, поэтому довод должника о применении годичного срока исковой давности противоречит пункту 1 статьи 181 Кодекса.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Дергуновой Елене Юрьевне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