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обществом заявлено ходатайство о предоставлении отсрочки по уплате государственной пошлины за рассмотрение кассационной жалобы. Условия и порядок предоставления отсрочки уплаты государственной пошлины установлены статьей 102 Арбитражного процессуального кодекса Российской Федерации, статьей 64 , пунктом 2 статьи 33322 и пунктом 1 статьи 33341 Налогового кодекса Российской Федерации. В данном случае заявителем представлены доказательства, свидетельствующие о невозможности исполнения обязанности по уплате государственной пошлины за рассмотрение кассационной жалобы, в связи с чем ходатайство об отсрочке уплаты государственной пошлины подлежит удовлетворению. Руководствуясь статьями 184 , 185 , 2912 Арбитражного процессуального кодекса Российской Федерации, статьями 64 , 33322, 33341 Налогового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«Елец-Реклама Плюс» об отсрочке уплаты государственной пошлины при подаче кассационной жалобы удовлетворить. Предоставить заявителю отсрочку уплаты 3 000 рублей государственной пошлины при подаче кассационной жалобы до рассмотрения жалобы по существу. Судья Верховного Суда Российской Федерации А.Г. Першутов Суд: Верховный Суд РФ (подробнее) Истцы: ООО "Елец - Реклама Плюс" (подробнее) Ответчики: Управление дорог, транспорта и благоустройства администрации городского округа город Елец Липецкой области Российской Федерации (подробнее) Управление коммунального хозяйства администрации городского округа город Елец Липецкой области Российской Федерации (подробнее) Иные лица: Администрация городского округа г.Елец Липецкой области (подробнее) ИП Шевчук Анатолий Владимирович (подробнее) Комитет по коммунальному хозяйству администрации городского округа город Елец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