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«Сигма»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"Сигма" (подробнее) Ответчики: Законодательное Собрание Пермского края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