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Московской области от 13.03.2023 в удовлетворении заявления отказано. Десятый арбитражный апелляционный суд постановлением от 06.06.2023 отменил определение от 13.03.2023 и признал недействительным брачный договор от 16.01.2018, заключенный между должником и Татэнко Татьяной Викторовной. Арбитражный суд Московского округа постановлением от 24.10.2023 постановление апелляционного суда от 06.06.2023 оставил без изменения. В кассационной жалобе Татэнко М.А. просит об отмене судебных актов апелляционного и окружного судов, ссылаясь на отсутствие условий недействительности договора, признание приоритета за доказательствами, представленными финансовым управляющим.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оспариваемого брачного договора от 16.01.2018 апелляционный суд установил условия его недействительности в силу пункта 2 статьи 61.2 Федерального закона от 26.10.2002 № 127-ФЗ «О несостоятельности (банкротстве)». Суд указал на отсутствие доказательств единоличного принятия и погашения супругой должника кредитных обязательств, неопровержение презумпции общности имущественных прав супругов.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Татэнко Максиму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